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4CB" w:rsidRPr="002C34CB" w:rsidRDefault="002C34CB" w:rsidP="002C34CB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r w:rsidRPr="002C34CB">
        <w:rPr>
          <w:rFonts w:ascii="Times New Roman" w:hAnsi="Times New Roman" w:cs="Times New Roman"/>
          <w:sz w:val="28"/>
          <w:szCs w:val="28"/>
        </w:rPr>
        <w:t>ПЕРЕЧЕНЬ</w:t>
      </w:r>
    </w:p>
    <w:p w:rsidR="002C34CB" w:rsidRPr="002C34CB" w:rsidRDefault="002C34CB" w:rsidP="002C34CB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ТЕМ, ВОПРОСЫ ПО КОТОРЫМ ПРЕДЛАГАЮТСЯ НА КВАЛИФИКАЦИОННОМ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34CB">
        <w:rPr>
          <w:rFonts w:ascii="Times New Roman" w:hAnsi="Times New Roman" w:cs="Times New Roman"/>
          <w:sz w:val="28"/>
          <w:szCs w:val="28"/>
        </w:rPr>
        <w:t>ЭКЗАМЕНЕ С ИСПОЛЬЗОВАНИЕМ АВТОМА</w:t>
      </w:r>
      <w:bookmarkStart w:id="1" w:name="_GoBack"/>
      <w:bookmarkEnd w:id="1"/>
      <w:r w:rsidRPr="002C34CB">
        <w:rPr>
          <w:rFonts w:ascii="Times New Roman" w:hAnsi="Times New Roman" w:cs="Times New Roman"/>
          <w:sz w:val="28"/>
          <w:szCs w:val="28"/>
        </w:rPr>
        <w:t>ТИЗИРОВАННОЙ ИНФОРМАЦИОННОЙ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34CB">
        <w:rPr>
          <w:rFonts w:ascii="Times New Roman" w:hAnsi="Times New Roman" w:cs="Times New Roman"/>
          <w:sz w:val="28"/>
          <w:szCs w:val="28"/>
        </w:rPr>
        <w:t>СИСТЕМЫ ПРОВЕДЕНИЯ КВАЛИФИКАЦИОННЫХ ЭКЗАМЕНОВ</w:t>
      </w:r>
    </w:p>
    <w:p w:rsidR="002C34CB" w:rsidRPr="002C34CB" w:rsidRDefault="002C34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1. Задачи института нотариата в Российской Федерации.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2. Правовые основы организации нотариата.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3. Компетенция федерального органа исполнительной власти в области юстиции, его территориальных органов и органов государственной власти субъектов Российской Федерации в сфере нотариата.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4. Лица, имеющие право совершать нотариальные действия. Требования, предъявляемые к лицу, желающему стать нотариусом.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5. Права, обязанности, ответственность нотариуса, страхование деятельности нотариуса, занимающегося частной практикой. Гарантии нотариальной деятельности.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6. Система, регистрация и публично-правовые функции нотариальных палат.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7. Федеральная нотариальная палата: понятие, компетенция.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8. Кодекс профессиональной этики нотариусов в Российской Федерации. Порядок привлечения нотариуса к дисциплинарной ответственности.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9. Порядок назначения на должность нотариуса. Основания и порядок приостановления и возобновления полномочий нотариуса. Основания и порядок прекращения полномочий нотариуса.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10. Замещение временно отсутствующего нотариуса.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11. Контроль за деятельностью нотариусов. Порядок обжалования нотариальных действий или отказа в их совершении.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12. Нотариальные действия, совершаемые нотариусами и уполномоченными должностными лицами.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13. Нотариально удостоверенные документы и документы, приравненные к нотариально удостоверенным.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14. Нотариальное делопроизводство, формы реестров регистрации нотариальных действий, нотариальных свидетельств и удостоверительных надписей, регистрация нотариальных действий.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15. Порядок, место и основные правила совершения нотариальных действий. Выдача дубликатов нотариально удостоверенных документов.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16. Основания и сроки отложения и приостановления совершения нотариального действия. Отказ в совершении нотариального действия.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17. Единая информационная система нотариата. Обязанности нотариусов по внесению сведений в единую информационную систему нотариата, порядок внесения сведений в единую информационную систему нотариата.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lastRenderedPageBreak/>
        <w:t>18. Установление личности гражданина, обратившегося за совершением нотариального действия. Правоспособность и дееспособность гражданина. Проверка дееспособности гражданина при совершении нотариального действия.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19. Законные представители недееспособных и не полностью дееспособных граждан. Распоряжение имуществом подопечного.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20. Правоспособность, учредительные документы и государственная регистрация юридического лица. Органы управления юридического лица и удостоверение решения органа управления юридического лица.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21. Распоряжение имуществом юридического лица.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22. Представительство, доверенность, срок доверенности, передоверие, прекращение и последствия прекращения доверенности, реестр доверенностей.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23. Понятие, виды, форма и государственная регистрация сделок. Последствия несоблюдения формы сделки и требования о ее регистрации.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24. Сделки, подлежащие обязательному нотариальному удостоверению.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25. Оспоримые и ничтожные сделки, общие положения о последствиях недействительности сделки.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26. Государственная регистрация и основания государственной регистрации прав на недвижимое имущество и сделок с ним.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27. Основания возникновения гражданских прав и обязанностей, момент возникновения права собственности.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28. Понятие и основания возникновения общей собственности.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29. Владение, пользование, распоряжение имуществом, находящимся в совместной собственности.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30. Совместная собственность супругов и распоряжение ею, собственность каждого из супругов.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31. Понятие, заключение и содержание брачного договора, соглашения о разделе общего имущества, нажитого супругами в период брака.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32. Сроки исковой давности.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33. Заключение и прекращение брака.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34. Алиментные обязательства.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35. Права и обязанности родителей.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36. Усыновление (удочерение).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37. Опека и попечительство.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38. Собственность крестьянского (фермерского) хозяйства, раздел имущества крестьянского (фермерского) хозяйства.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39. Владение, пользование, распоряжение имуществом, находящимся в долевой собственности.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40. Основания прекращения права собственности.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41. Ценные бумаги, виды ценных бумаг, субъекты прав, удостоверенных ценной бумагой, передача прав по ценной бумаге.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lastRenderedPageBreak/>
        <w:t>42. Результаты интеллектуальной деятельности, средства индивидуализации. Распоряжение результатами интеллектуальной деятельности или средствами индивидуализации.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43. Понятие, свобода, существенные условия, форма договора.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44. Момент заключения договора, изменение и расторжение договора, последствия изменения и расторжения договора.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45. Предмет, форма, момент заключения, существенные условия договора продажи недвижимости (кроме продажи предприятия и земельных участков).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46. Предмет, форма, момент заключения, существенные условия договора продажи предприятия, переход права собственности на предприятие.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47. Предмет, форма, момент заключения, существенные условия договора продажи земельного участка.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48. Права на землю физических и юридических лиц.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49. Предмет, форма, момент заключения, существенные условия договора мены.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50. Предмет, форма, момент заключения, существенные условия договора дарения, запрещение, ограничение и отмена дарения.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51. Предмет, форма, момент заключения, существенные условия договора постоянной ренты.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52. Предмет, форма, момент заключения, существенные условия договора пожизненной ренты.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53. Предмет, форма, момент заключения, существенные условия договора пожизненного содержания с иждивением.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54. Предмет, форма, момент заключения, существенные условия договора аренды.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55. Предмет, форма, момент заключения, существенные условия договора найма жилого помещения.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56. Предмет, форма, момент заключения, существенные условия договора безвозмездного пользования.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57. Предмет, форма, момент заключения, существенные условия договора доверительного управления имуществом, объект доверительного управления, учредитель управления.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58. Обеспечение исполнения обязательств.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59. Прекращение обязательств.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60. Понятие и основания возникновения залога, предмет залога.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61. Договор о залоге, его форма и момент заключения. Регистрация уведомлений о залоге движимого имущества.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62. Основания и порядок обращения взыскания на заложенное имущество.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63. Реализация и способы реализации заложенного имущества.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64. Понятие, составление, выдача и содержание закладной.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lastRenderedPageBreak/>
        <w:t>65. Осуществление прав по закладной.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66. Восстановление прав по утраченной закладной.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67. Случаи возникновения залога в силу закона.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68. Перемена лиц в обязательстве.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69. Понятие и основание наследования, состав наследства. Время и место открытия наследства.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70. Недостойные наследники.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71. Наследование по завещанию. Понятие, свобода, тайна завещания. Назначение и подназначение наследника. Доли наследников на завещанное имущество.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72. Форма и порядок совершения завещаний.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73. Порядок нотариального удостоверения завещания.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74. Свидетель; гражданин, подписывающий завещание вместо завещателя; переводчик. Требования, предъявляемые к этим лицам.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75. Закрытое завещание. Порядок принятия и вскрытия конверта с завещанием.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76. Завещание при чрезвычайных обстоятельствах.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77. Завещательное распоряжение правами на денежные средства в банках.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78. Право на обязательную долю в наследстве.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79. Отмена и изменение завещания и завещательного распоряжения. Недействительность завещания (оспоримые завещания, ничтожные завещания).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80. Исполнение завещания. Исполнитель завещания и его полномочия. Возмещение расходов, связанных с исполнением завещания.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81. Завещательный отказ. Завещательное возложение.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82. Наследование по закону. Очередность призвания к наследству.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83. Права супруга при наследовании.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84. Наследование по праву представления и переход права на принятие наследства (наследственная трансмиссия).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85. Принятие наследства. Сроки и способы принятия наследства.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86. Отказ от наследства. Отказ от наследства в пользу других лиц. Сроки и способы отказа от наследства.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87. Охрана наследства и управление им. Меры по охране наследства. Доверительное управление наследственным имуществом.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88. Порядок предъявления требований кредиторами наследодателя. Порядок возмещения расходов, вызванных смертью наследодателя, и расходов на охрану наследства и управления им.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89. Порядок и сроки выдачи свидетельства о праве на наследство.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90. Общая собственность наследников. Раздел наследства по соглашению между наследниками.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 xml:space="preserve">91. Наследование прав, связанных с участием в хозяйственных товариществах </w:t>
      </w:r>
      <w:r w:rsidRPr="002C34CB">
        <w:rPr>
          <w:rFonts w:ascii="Times New Roman" w:hAnsi="Times New Roman" w:cs="Times New Roman"/>
          <w:sz w:val="28"/>
          <w:szCs w:val="28"/>
        </w:rPr>
        <w:lastRenderedPageBreak/>
        <w:t>и обществах, производственных кооперативах.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92. Наследование прав, связанных с участием в потребительских кооперативах.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93. Наследование предприятия.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94. Наследование земельных участков, особенности раздела земельных участков.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95. Наследование имущества члена крестьянского (фермерского) хозяйства.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96. Наследование вещей, ограниченно оборотоспособных. Наследование выморочного имущества.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97. Наследование невыплаченных сумм, предоставленных гражданину в качестве средств к существованию.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98. Приращение наследственных долей.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99. Оформление наследства на имущество наследодателя, находящееся в совместной собственности.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100. Наследование исключительных прав на результат интеллектуальной деятельности или на средство индивидуализации.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101. Свидетельствование верности копий документов и выписок из них, подлинности подписи и верности перевода.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102. Удостоверение фактов.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103. Депозит нотариуса.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104. Порядок, условия совершения исполнительной надписи, сроки предъявления исполнительной надписи. Особенности совершения исполнительной надписи об обращении взыскания на заложенное имущество.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105. Совершение протеста векселя нотариусом.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106. Понятие простого и переводного векселя и их реквизиты.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107. Место составления и подпись векселя, место платежа по векселю.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108. Понятие и виды индоссаментов.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109. Понятие и форма аваля, место его совершения, пределы ответственности авалиста.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110. Сроки платежа по векселю и их исчисление.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111. Принятие на хранение документов.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112. Совершение морских протестов.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113. Особенности ипотеки земельных участков.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114. Особенности ипотеки зданий и сооружений.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115. Особенности ипотеки жилых домов и квартир.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116. Завещания, приравненные к нотариально удостоверенным завещаниям, и правила их составления.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117. Принятие наследства по истечении установленного срока.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118. Право, подлежащее применению к отношениям по наследованию, осложненным иностранным элементом.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lastRenderedPageBreak/>
        <w:t>119. Наследование государственных наград, почетных и памятных знаков.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120. Особенности обеспечения исполнения обязательств по договору участия в долевом строительстве.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121. Особенности оборота земель сельскохозяйственного назначения.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122. Понятие земельной доли. Документы, удостоверяющие право на земельную долю.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123. Особенности оформления в упрощенном порядке прав граждан на земельный участок.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124. Особенности оформления в упрощенном порядке прав граждан на объекты недвижимости (кроме земельных участков).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125. Передача документов физических и юридических лиц другим физическим и юридическим лицам.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126. Обеспечение доказательств.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127. Удостоверение равнозначности электронного документа документу на бумажном носителе. Удостоверение равнозначности документа на бумажном носителе электронному документу.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128. Государственная пошлина и нотариальный тариф. Порядок исчисления размера государственной пошлины и нотариального тарифа за удостоверение договоров, подлежащих оценке, и за выдачу свидетельства о праве на наследство.</w:t>
      </w:r>
    </w:p>
    <w:p w:rsidR="002C34CB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129. Порядок установления размера платы за услуги правового и технического характера.</w:t>
      </w:r>
    </w:p>
    <w:p w:rsidR="00010CD5" w:rsidRPr="002C34CB" w:rsidRDefault="002C34CB" w:rsidP="002C34C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CB">
        <w:rPr>
          <w:rFonts w:ascii="Times New Roman" w:hAnsi="Times New Roman" w:cs="Times New Roman"/>
          <w:sz w:val="28"/>
          <w:szCs w:val="28"/>
        </w:rPr>
        <w:t>130. Льготы по оплате нотариальных действий.</w:t>
      </w:r>
    </w:p>
    <w:sectPr w:rsidR="00010CD5" w:rsidRPr="002C34CB" w:rsidSect="002C34CB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4CB" w:rsidRDefault="002C34CB" w:rsidP="002C34CB">
      <w:pPr>
        <w:spacing w:after="0" w:line="240" w:lineRule="auto"/>
      </w:pPr>
      <w:r>
        <w:separator/>
      </w:r>
    </w:p>
  </w:endnote>
  <w:endnote w:type="continuationSeparator" w:id="0">
    <w:p w:rsidR="002C34CB" w:rsidRDefault="002C34CB" w:rsidP="002C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4CB" w:rsidRDefault="002C34CB" w:rsidP="002C34CB">
      <w:pPr>
        <w:spacing w:after="0" w:line="240" w:lineRule="auto"/>
      </w:pPr>
      <w:r>
        <w:separator/>
      </w:r>
    </w:p>
  </w:footnote>
  <w:footnote w:type="continuationSeparator" w:id="0">
    <w:p w:rsidR="002C34CB" w:rsidRDefault="002C34CB" w:rsidP="002C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6125563"/>
      <w:docPartObj>
        <w:docPartGallery w:val="Page Numbers (Top of Page)"/>
        <w:docPartUnique/>
      </w:docPartObj>
    </w:sdtPr>
    <w:sdtContent>
      <w:p w:rsidR="002C34CB" w:rsidRDefault="002C34CB" w:rsidP="002C34C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4CB"/>
    <w:rsid w:val="00010CD5"/>
    <w:rsid w:val="002C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34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34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34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C3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34CB"/>
  </w:style>
  <w:style w:type="paragraph" w:styleId="a5">
    <w:name w:val="footer"/>
    <w:basedOn w:val="a"/>
    <w:link w:val="a6"/>
    <w:uiPriority w:val="99"/>
    <w:unhideWhenUsed/>
    <w:rsid w:val="002C3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34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34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34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34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C3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34CB"/>
  </w:style>
  <w:style w:type="paragraph" w:styleId="a5">
    <w:name w:val="footer"/>
    <w:basedOn w:val="a"/>
    <w:link w:val="a6"/>
    <w:uiPriority w:val="99"/>
    <w:unhideWhenUsed/>
    <w:rsid w:val="002C3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3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0BC41-3A6F-4956-A12C-7E3A9F657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Долганов</dc:creator>
  <cp:keywords/>
  <dc:description/>
  <cp:lastModifiedBy>Долганов</cp:lastModifiedBy>
  <cp:revision>1</cp:revision>
  <dcterms:created xsi:type="dcterms:W3CDTF">2018-02-01T11:48:00Z</dcterms:created>
  <dcterms:modified xsi:type="dcterms:W3CDTF">2018-02-01T11:54:00Z</dcterms:modified>
</cp:coreProperties>
</file>