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FA9" w:rsidRPr="00722FA9" w:rsidRDefault="00722FA9" w:rsidP="00115EC1">
      <w:pPr>
        <w:pStyle w:val="ConsPlusNormal"/>
        <w:spacing w:line="360" w:lineRule="exact"/>
        <w:outlineLvl w:val="0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Зарегистрировано в Минюсте России 19 декабря 2012 г. N 26198</w:t>
      </w:r>
    </w:p>
    <w:p w:rsidR="00722FA9" w:rsidRPr="00722FA9" w:rsidRDefault="00722FA9" w:rsidP="00115EC1">
      <w:pPr>
        <w:pStyle w:val="ConsPlusNormal"/>
        <w:pBdr>
          <w:top w:val="single" w:sz="6" w:space="0" w:color="auto"/>
        </w:pBdr>
        <w:spacing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22FA9" w:rsidRPr="00722FA9" w:rsidRDefault="00722FA9" w:rsidP="00115EC1">
      <w:pPr>
        <w:pStyle w:val="ConsPlusNormal"/>
        <w:spacing w:line="360" w:lineRule="exact"/>
        <w:rPr>
          <w:rFonts w:ascii="Times New Roman" w:hAnsi="Times New Roman" w:cs="Times New Roman"/>
          <w:sz w:val="28"/>
          <w:szCs w:val="28"/>
        </w:rPr>
      </w:pPr>
    </w:p>
    <w:p w:rsidR="00722FA9" w:rsidRPr="00722FA9" w:rsidRDefault="00722FA9" w:rsidP="00115EC1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МИНИСТЕРСТВО ОБРАЗОВАНИЯ И НАУКИ РОССИЙСКОЙ ФЕДЕРАЦИИ</w:t>
      </w:r>
    </w:p>
    <w:p w:rsidR="00722FA9" w:rsidRPr="00722FA9" w:rsidRDefault="00722FA9" w:rsidP="00115EC1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722FA9" w:rsidRPr="00722FA9" w:rsidRDefault="00722FA9" w:rsidP="00115EC1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ПРИКАЗ</w:t>
      </w:r>
    </w:p>
    <w:p w:rsidR="00722FA9" w:rsidRPr="00722FA9" w:rsidRDefault="00722FA9" w:rsidP="00115EC1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от 28 ноября 2012 г. N 994</w:t>
      </w:r>
    </w:p>
    <w:p w:rsidR="00722FA9" w:rsidRPr="00722FA9" w:rsidRDefault="00722FA9" w:rsidP="00115EC1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722FA9" w:rsidRPr="00722FA9" w:rsidRDefault="00722FA9" w:rsidP="00115EC1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ОБ УТВЕРЖДЕНИИ ПОРЯДКА</w:t>
      </w:r>
    </w:p>
    <w:p w:rsidR="00722FA9" w:rsidRPr="00722FA9" w:rsidRDefault="00722FA9" w:rsidP="00115EC1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СОЗДАНИЯ ОБРАЗОВАТЕЛЬНЫМИ УЧРЕЖДЕНИЯМИ ВЫСШЕГО</w:t>
      </w:r>
      <w:r w:rsidR="00037F73">
        <w:rPr>
          <w:rFonts w:ascii="Times New Roman" w:hAnsi="Times New Roman" w:cs="Times New Roman"/>
          <w:sz w:val="28"/>
          <w:szCs w:val="28"/>
        </w:rPr>
        <w:t xml:space="preserve"> </w:t>
      </w:r>
      <w:r w:rsidRPr="00722FA9">
        <w:rPr>
          <w:rFonts w:ascii="Times New Roman" w:hAnsi="Times New Roman" w:cs="Times New Roman"/>
          <w:sz w:val="28"/>
          <w:szCs w:val="28"/>
        </w:rPr>
        <w:t>ПРОФЕССИОНАЛЬНОГО ОБРАЗОВАНИЯ ЮРИДИЧЕСКИХ КЛИНИК И ПОРЯДКА</w:t>
      </w:r>
      <w:r w:rsidR="00037F73">
        <w:rPr>
          <w:rFonts w:ascii="Times New Roman" w:hAnsi="Times New Roman" w:cs="Times New Roman"/>
          <w:sz w:val="28"/>
          <w:szCs w:val="28"/>
        </w:rPr>
        <w:t xml:space="preserve"> </w:t>
      </w:r>
      <w:r w:rsidRPr="00722FA9">
        <w:rPr>
          <w:rFonts w:ascii="Times New Roman" w:hAnsi="Times New Roman" w:cs="Times New Roman"/>
          <w:sz w:val="28"/>
          <w:szCs w:val="28"/>
        </w:rPr>
        <w:t>ИХ ДЕЯТЕЛЬНОСТИ В РА</w:t>
      </w:r>
      <w:bookmarkStart w:id="0" w:name="_GoBack"/>
      <w:bookmarkEnd w:id="0"/>
      <w:r w:rsidRPr="00722FA9">
        <w:rPr>
          <w:rFonts w:ascii="Times New Roman" w:hAnsi="Times New Roman" w:cs="Times New Roman"/>
          <w:sz w:val="28"/>
          <w:szCs w:val="28"/>
        </w:rPr>
        <w:t>МКАХ НЕГОСУДАРСТВЕННОЙ СИСТЕМЫ</w:t>
      </w:r>
      <w:r w:rsidR="00037F73">
        <w:rPr>
          <w:rFonts w:ascii="Times New Roman" w:hAnsi="Times New Roman" w:cs="Times New Roman"/>
          <w:sz w:val="28"/>
          <w:szCs w:val="28"/>
        </w:rPr>
        <w:t xml:space="preserve"> </w:t>
      </w:r>
      <w:r w:rsidRPr="00722FA9">
        <w:rPr>
          <w:rFonts w:ascii="Times New Roman" w:hAnsi="Times New Roman" w:cs="Times New Roman"/>
          <w:sz w:val="28"/>
          <w:szCs w:val="28"/>
        </w:rPr>
        <w:t>ОКАЗАНИЯ БЕСПЛАТНОЙ ЮРИДИЧЕСКОЙ ПОМОЩИ</w:t>
      </w:r>
    </w:p>
    <w:p w:rsidR="00722FA9" w:rsidRPr="00722FA9" w:rsidRDefault="00722FA9" w:rsidP="00115EC1">
      <w:pPr>
        <w:pStyle w:val="ConsPlusNormal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722FA9">
          <w:rPr>
            <w:rFonts w:ascii="Times New Roman" w:hAnsi="Times New Roman" w:cs="Times New Roman"/>
            <w:sz w:val="28"/>
            <w:szCs w:val="28"/>
          </w:rPr>
          <w:t>статьей 23</w:t>
        </w:r>
      </w:hyperlink>
      <w:r w:rsidRPr="00722FA9">
        <w:rPr>
          <w:rFonts w:ascii="Times New Roman" w:hAnsi="Times New Roman" w:cs="Times New Roman"/>
          <w:sz w:val="28"/>
          <w:szCs w:val="28"/>
        </w:rPr>
        <w:t xml:space="preserve"> Федерального закона от 21 ноября 2011 г. N 324-ФЗ "О бесплатной юридической помощи в Российской Федерации" (Собрание законодательства Российской Федерации, 2011, N 48, ст. 6725) приказываю:</w:t>
      </w:r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hyperlink w:anchor="P32" w:history="1">
        <w:r w:rsidRPr="00722FA9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722FA9">
        <w:rPr>
          <w:rFonts w:ascii="Times New Roman" w:hAnsi="Times New Roman" w:cs="Times New Roman"/>
          <w:sz w:val="28"/>
          <w:szCs w:val="28"/>
        </w:rPr>
        <w:t xml:space="preserve"> создания образовательными учреждениями высшего профессионального образования юридических клиник и порядок их деятельности в рамках негосударственной системы оказания бесплатной юридической помощи.</w:t>
      </w:r>
    </w:p>
    <w:p w:rsidR="00722FA9" w:rsidRPr="00722FA9" w:rsidRDefault="00722FA9" w:rsidP="00115EC1">
      <w:pPr>
        <w:pStyle w:val="ConsPlusNormal"/>
        <w:spacing w:line="36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2FA9" w:rsidRPr="00722FA9" w:rsidRDefault="00722FA9" w:rsidP="00115EC1">
      <w:pPr>
        <w:pStyle w:val="ConsPlusNormal"/>
        <w:spacing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Министр</w:t>
      </w:r>
    </w:p>
    <w:p w:rsidR="00722FA9" w:rsidRPr="00722FA9" w:rsidRDefault="00722FA9" w:rsidP="00115EC1">
      <w:pPr>
        <w:pStyle w:val="ConsPlusNormal"/>
        <w:spacing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Д.В.ЛИВАНОВ</w:t>
      </w:r>
    </w:p>
    <w:p w:rsidR="00722FA9" w:rsidRPr="00722FA9" w:rsidRDefault="00722FA9" w:rsidP="00115EC1">
      <w:pPr>
        <w:widowControl w:val="0"/>
        <w:spacing w:after="0" w:line="36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FA9">
        <w:rPr>
          <w:rFonts w:ascii="Times New Roman" w:hAnsi="Times New Roman" w:cs="Times New Roman"/>
          <w:sz w:val="28"/>
          <w:szCs w:val="28"/>
        </w:rPr>
        <w:br w:type="page"/>
      </w:r>
    </w:p>
    <w:p w:rsidR="00722FA9" w:rsidRPr="00722FA9" w:rsidRDefault="00722FA9" w:rsidP="00115EC1">
      <w:pPr>
        <w:pStyle w:val="ConsPlusNormal"/>
        <w:spacing w:line="36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722FA9" w:rsidRPr="00722FA9" w:rsidRDefault="00722FA9" w:rsidP="00115EC1">
      <w:pPr>
        <w:pStyle w:val="ConsPlusNormal"/>
        <w:spacing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722FA9" w:rsidRPr="00722FA9" w:rsidRDefault="00722FA9" w:rsidP="00115EC1">
      <w:pPr>
        <w:pStyle w:val="ConsPlusNormal"/>
        <w:spacing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Утвержден</w:t>
      </w:r>
    </w:p>
    <w:p w:rsidR="00722FA9" w:rsidRPr="00722FA9" w:rsidRDefault="00722FA9" w:rsidP="00115EC1">
      <w:pPr>
        <w:pStyle w:val="ConsPlusNormal"/>
        <w:spacing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приказом Министерства образования</w:t>
      </w:r>
    </w:p>
    <w:p w:rsidR="00722FA9" w:rsidRPr="00722FA9" w:rsidRDefault="00722FA9" w:rsidP="00115EC1">
      <w:pPr>
        <w:pStyle w:val="ConsPlusNormal"/>
        <w:spacing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и науки Российской Федерации</w:t>
      </w:r>
    </w:p>
    <w:p w:rsidR="00722FA9" w:rsidRPr="00722FA9" w:rsidRDefault="00722FA9" w:rsidP="00115EC1">
      <w:pPr>
        <w:pStyle w:val="ConsPlusNormal"/>
        <w:spacing w:line="36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от 28 ноября 2012 г. N 994</w:t>
      </w:r>
    </w:p>
    <w:p w:rsidR="00722FA9" w:rsidRPr="00722FA9" w:rsidRDefault="00722FA9" w:rsidP="00115EC1">
      <w:pPr>
        <w:pStyle w:val="ConsPlusNormal"/>
        <w:spacing w:line="36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722FA9" w:rsidRPr="00722FA9" w:rsidRDefault="00722FA9" w:rsidP="00115EC1">
      <w:pPr>
        <w:pStyle w:val="ConsPlusTitle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2"/>
      <w:bookmarkEnd w:id="1"/>
      <w:r w:rsidRPr="00722FA9">
        <w:rPr>
          <w:rFonts w:ascii="Times New Roman" w:hAnsi="Times New Roman" w:cs="Times New Roman"/>
          <w:sz w:val="28"/>
          <w:szCs w:val="28"/>
        </w:rPr>
        <w:t>ПОРЯДОК</w:t>
      </w:r>
      <w:r w:rsidR="00037F73">
        <w:rPr>
          <w:rFonts w:ascii="Times New Roman" w:hAnsi="Times New Roman" w:cs="Times New Roman"/>
          <w:sz w:val="28"/>
          <w:szCs w:val="28"/>
        </w:rPr>
        <w:t xml:space="preserve"> </w:t>
      </w:r>
      <w:r w:rsidRPr="00722FA9">
        <w:rPr>
          <w:rFonts w:ascii="Times New Roman" w:hAnsi="Times New Roman" w:cs="Times New Roman"/>
          <w:sz w:val="28"/>
          <w:szCs w:val="28"/>
        </w:rPr>
        <w:t>СОЗДАНИЯ ОБРАЗОВАТЕЛЬНЫМИ УЧРЕЖДЕНИЯМИ ВЫСШЕГО</w:t>
      </w:r>
      <w:r w:rsidR="00037F73">
        <w:rPr>
          <w:rFonts w:ascii="Times New Roman" w:hAnsi="Times New Roman" w:cs="Times New Roman"/>
          <w:sz w:val="28"/>
          <w:szCs w:val="28"/>
        </w:rPr>
        <w:t xml:space="preserve"> </w:t>
      </w:r>
      <w:r w:rsidRPr="00722FA9">
        <w:rPr>
          <w:rFonts w:ascii="Times New Roman" w:hAnsi="Times New Roman" w:cs="Times New Roman"/>
          <w:sz w:val="28"/>
          <w:szCs w:val="28"/>
        </w:rPr>
        <w:t>ПРОФЕССИОНАЛЬНОГО ОБРАЗОВАНИЯ ЮРИДИЧЕСКИХ КЛИНИК И ПОРЯДОК</w:t>
      </w:r>
      <w:r w:rsidR="00037F73">
        <w:rPr>
          <w:rFonts w:ascii="Times New Roman" w:hAnsi="Times New Roman" w:cs="Times New Roman"/>
          <w:sz w:val="28"/>
          <w:szCs w:val="28"/>
        </w:rPr>
        <w:t xml:space="preserve"> </w:t>
      </w:r>
      <w:r w:rsidRPr="00722FA9">
        <w:rPr>
          <w:rFonts w:ascii="Times New Roman" w:hAnsi="Times New Roman" w:cs="Times New Roman"/>
          <w:sz w:val="28"/>
          <w:szCs w:val="28"/>
        </w:rPr>
        <w:t>ИХ ДЕЯТЕЛЬНОСТИ В РАМКАХ НЕГОСУДАРСТВЕННОЙ СИСТЕМЫ</w:t>
      </w:r>
      <w:r w:rsidR="00037F73">
        <w:rPr>
          <w:rFonts w:ascii="Times New Roman" w:hAnsi="Times New Roman" w:cs="Times New Roman"/>
          <w:sz w:val="28"/>
          <w:szCs w:val="28"/>
        </w:rPr>
        <w:t xml:space="preserve"> </w:t>
      </w:r>
      <w:r w:rsidRPr="00722FA9">
        <w:rPr>
          <w:rFonts w:ascii="Times New Roman" w:hAnsi="Times New Roman" w:cs="Times New Roman"/>
          <w:sz w:val="28"/>
          <w:szCs w:val="28"/>
        </w:rPr>
        <w:t>ОКАЗАНИЯ БЕСПЛАТНОЙ ЮРИДИЧЕСКОЙ ПОМОЩИ</w:t>
      </w:r>
    </w:p>
    <w:p w:rsidR="00722FA9" w:rsidRPr="00722FA9" w:rsidRDefault="00722FA9" w:rsidP="00115EC1">
      <w:pPr>
        <w:pStyle w:val="ConsPlusNormal"/>
        <w:spacing w:line="36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1. Настоящий Порядок создания образовательными учреждениями высшего профессионального образования юридических клиник и порядок их деятельности в рамках негосударственной системы оказания бесплатной юридической помощи определяет правила создания образовательными учреждениями высшего профессионального образования (далее - образовательные учреждения) юридических клиник и порядок их деятельности в рамках негосударственной системы оказания бесплатной юридической помощи.</w:t>
      </w:r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2. Юридическая клиника создается в качестве юридического лица, если такое право предоставлено образовательному учреждению высшего профессионального образования его учредителем, или структурного подразделения образовательного учреждения</w:t>
      </w:r>
      <w:r w:rsidRPr="00722FA9"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Pr="00722FA9">
        <w:rPr>
          <w:rFonts w:ascii="Times New Roman" w:hAnsi="Times New Roman" w:cs="Times New Roman"/>
          <w:sz w:val="28"/>
          <w:szCs w:val="28"/>
        </w:rPr>
        <w:t>.</w:t>
      </w:r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3. Решение о создании юридической клиники в качестве юридического лица принимается образовательным учреждением, если такое право предоставлено образовательному учреждению учредителем.</w:t>
      </w:r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Учредитель образовательного учреждения согласовывает создание юридической клиники в качестве юридического лица на основании ходатайства образовательного учреждения и выписки из протокола заседания ученого совета образовательного учреждения по данному вопросу.</w:t>
      </w:r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Юридическая клиника в качестве юридического лица создается в порядке, установленном законодательством Российской Федерации для некоммерческих организаций, и осуществляет свою деятельность в соответствии с уставом.</w:t>
      </w:r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4. Решение о создании юридической клиники в качестве структурного подразделения образовательного учреждения принимается в порядке, установленном уставом образовательного учреждения для принятия решения по созданию структурного подразделения образовательного учреждения.</w:t>
      </w:r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lastRenderedPageBreak/>
        <w:t>Юридическая клиника в качестве структурного подразделения образовательного учреждения осуществляет свою деятельность на основании положения, утверждаемого в порядке, предусмотренном уставом образовательного учреждения.</w:t>
      </w:r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5. Юридическая клиника осуществляет свою деятельность в целях:</w:t>
      </w:r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 xml:space="preserve">1) создания условий для </w:t>
      </w:r>
      <w:proofErr w:type="gramStart"/>
      <w:r w:rsidRPr="00722FA9">
        <w:rPr>
          <w:rFonts w:ascii="Times New Roman" w:hAnsi="Times New Roman" w:cs="Times New Roman"/>
          <w:sz w:val="28"/>
          <w:szCs w:val="28"/>
        </w:rPr>
        <w:t>реализации</w:t>
      </w:r>
      <w:proofErr w:type="gramEnd"/>
      <w:r w:rsidRPr="00722FA9">
        <w:rPr>
          <w:rFonts w:ascii="Times New Roman" w:hAnsi="Times New Roman" w:cs="Times New Roman"/>
          <w:sz w:val="28"/>
          <w:szCs w:val="28"/>
        </w:rPr>
        <w:t xml:space="preserve"> установленного Конституцией Российской Федерации права граждан на получение квалифицированной бесплатной юридической помощи, оказываемой бесплатно в случаях, предусмотренных Федеральным законом от 21 ноября 2011 г. N 324-ФЗ "О бесплатной юридической помощи в Российской Федерации", другими федеральными законами и законами субъектов Российской Федерации;</w:t>
      </w:r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2) создания условий для осуществления прав и свобод граждан, защиты их законных интересов, повышения уровня социальной защищенности, а также обеспечения их доступа к правосудию;</w:t>
      </w:r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3) правового просвещения населения и формирования у обучающихся по юридической специальности навыков оказания юридической помощи.</w:t>
      </w:r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722FA9">
        <w:rPr>
          <w:rFonts w:ascii="Times New Roman" w:hAnsi="Times New Roman" w:cs="Times New Roman"/>
          <w:sz w:val="28"/>
          <w:szCs w:val="28"/>
        </w:rPr>
        <w:t>Юридические клиники могут оказывать бесплатную юридическую помощь в виде правового консультирования в устной и письменной формах, составления заявлений, жалоб, ходатайств и других документов правового характера</w:t>
      </w:r>
      <w:r w:rsidRPr="00722FA9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722FA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722FA9">
        <w:rPr>
          <w:rFonts w:ascii="Times New Roman" w:hAnsi="Times New Roman" w:cs="Times New Roman"/>
          <w:sz w:val="28"/>
          <w:szCs w:val="28"/>
        </w:rPr>
        <w:t>Оказание бесплатной юридической помощи осуществляется юридической клиникой по месту ее нахождения (в ходе личного приема граждан, дистанционно с использованием средств телефонной, почтовой связи, сети Интернет и (или) электронной почты (при наличии технической возможности), а также путем проведения выездных мероприятий.</w:t>
      </w:r>
      <w:proofErr w:type="gramEnd"/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 w:rsidRPr="00722FA9">
        <w:rPr>
          <w:rFonts w:ascii="Times New Roman" w:hAnsi="Times New Roman" w:cs="Times New Roman"/>
          <w:sz w:val="28"/>
          <w:szCs w:val="28"/>
        </w:rPr>
        <w:t>Выездные мероприятия в целях оказания бесплатной юридической помощи проводятся юридической клиникой в различных организациях (в медицинских организациях, учреждениях социального обеспечения, образовательных учреждениях различных типов и видов), а также по месту жительства (пребывания) отдельных граждан, не имеющих возможности обратиться в юридическую клинику лично по месту ее нахождения или письменно в связи с ограниченными возможностями здоровья и по иным причинам.</w:t>
      </w:r>
      <w:proofErr w:type="gramEnd"/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722FA9">
        <w:rPr>
          <w:rFonts w:ascii="Times New Roman" w:hAnsi="Times New Roman" w:cs="Times New Roman"/>
          <w:sz w:val="28"/>
          <w:szCs w:val="28"/>
        </w:rPr>
        <w:t xml:space="preserve">В оказании бесплатной юридической помощи юридическими клиниками участвуют лица, обучающиеся по юридической специальности в образовательных учреждениях высшего профессионального образования, под контролем лиц, имеющих высшее юридическое образование, ответственных за обучение указанных лиц и деятельность юридической клиники в образовательном учреждении высшего </w:t>
      </w:r>
      <w:r w:rsidRPr="00722FA9">
        <w:rPr>
          <w:rFonts w:ascii="Times New Roman" w:hAnsi="Times New Roman" w:cs="Times New Roman"/>
          <w:sz w:val="28"/>
          <w:szCs w:val="28"/>
        </w:rPr>
        <w:lastRenderedPageBreak/>
        <w:t>профессионального образования</w:t>
      </w:r>
      <w:r w:rsidRPr="00722FA9"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  <w:r w:rsidRPr="00722FA9">
        <w:rPr>
          <w:rFonts w:ascii="Times New Roman" w:hAnsi="Times New Roman" w:cs="Times New Roman"/>
          <w:sz w:val="28"/>
          <w:szCs w:val="28"/>
        </w:rPr>
        <w:t xml:space="preserve"> (далее соответственно - студенты (слушатели) и лица, ответственные за деятельность юридической клиники).</w:t>
      </w:r>
      <w:proofErr w:type="gramEnd"/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10. К оказанию бесплатной юридической помощи допускаются на добровольных началах студенты (слушатели), проявившие личную заинтересованность в осуществлении указанной деятельности и обладающие необходимым уровнем общекультурных и профессиональных компетенций, сформированных в процессе освоения соответствующих образовательных программ.</w:t>
      </w:r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Уровень профессиональных компетенций студентов (слушателей), необходимых для оказания бесплатной юридической помощи, определяется образовательным учреждением самостоятельно.</w:t>
      </w:r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722FA9">
        <w:rPr>
          <w:rFonts w:ascii="Times New Roman" w:hAnsi="Times New Roman" w:cs="Times New Roman"/>
          <w:sz w:val="28"/>
          <w:szCs w:val="28"/>
        </w:rPr>
        <w:t>Лица, ответственные за деятельность юридической клиники, при проведении юридической клиникой мероприятий в рамках оказания бесплатной юридической помощи обеспечивают соблюдение норм законодательства Российской Федерации, в том числе Федерального закона от 2 мая 2006 г. N 59-ФЗ "О порядке рассмотрения обращений граждан Российской Федерации" (Собрание законодательства Российской Федерации, 2006, N 19, ст. 2060;</w:t>
      </w:r>
      <w:proofErr w:type="gramEnd"/>
      <w:r w:rsidRPr="00722F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2FA9">
        <w:rPr>
          <w:rFonts w:ascii="Times New Roman" w:hAnsi="Times New Roman" w:cs="Times New Roman"/>
          <w:sz w:val="28"/>
          <w:szCs w:val="28"/>
        </w:rPr>
        <w:t>2010, N 27, ст. 3410; N 31, ст. 4196; 2012, N 31, ст. 4470), норм профессиональной этики и качество оказания бесплатной юридической помощи.</w:t>
      </w:r>
      <w:proofErr w:type="gramEnd"/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12. В целях информирования о своей деятельности юридические клиники размещают в местах, доступных для граждан, в средствах массовой информации, в сети Интернет, либо доводят до граждан иным способом, предусмотренным законодательством Российской Федерации, следующую информацию:</w:t>
      </w:r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1) место нахождения юридической клиники, ее телефон, факс, адрес электронной почты и (или) адрес сайта в сети Интернет (при наличии технической возможности);</w:t>
      </w:r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2) график работы юридической клиники;</w:t>
      </w:r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3) о видах оказываемой бесплатной юридической помощи;</w:t>
      </w:r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4) устав (для юридической клиники, являющейся юридическим лицом);</w:t>
      </w:r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5) Положение о юридической клинике (для юридической клиники, являющейся структурным подразделением образовательного учреждения).</w:t>
      </w:r>
    </w:p>
    <w:p w:rsidR="00722FA9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>13. Материально-техническое обеспечение юридической клиники, являющейся структурным подразделением образовательного учреждения, осуществляется образовательным учреждением. Материально-техническое обеспечение юридической клиники, являющейся юридическим лицом, осуществляется в соответствии с законодательством Российской Федерации.</w:t>
      </w:r>
    </w:p>
    <w:p w:rsidR="00D533B4" w:rsidRPr="00722FA9" w:rsidRDefault="00722FA9" w:rsidP="00115EC1">
      <w:pPr>
        <w:pStyle w:val="ConsPlusNormal"/>
        <w:spacing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FA9">
        <w:rPr>
          <w:rFonts w:ascii="Times New Roman" w:hAnsi="Times New Roman" w:cs="Times New Roman"/>
          <w:sz w:val="28"/>
          <w:szCs w:val="28"/>
        </w:rPr>
        <w:t xml:space="preserve">14. Доступ к месту размещения юридической клиники и передвижение в помещениях, в которых проводится прием граждан, не должны создавать </w:t>
      </w:r>
      <w:r w:rsidRPr="00722FA9">
        <w:rPr>
          <w:rFonts w:ascii="Times New Roman" w:hAnsi="Times New Roman" w:cs="Times New Roman"/>
          <w:sz w:val="28"/>
          <w:szCs w:val="28"/>
        </w:rPr>
        <w:lastRenderedPageBreak/>
        <w:t>затруднений для лиц с ограниченными возможностями здоровья.</w:t>
      </w:r>
    </w:p>
    <w:sectPr w:rsidR="00D533B4" w:rsidRPr="00722FA9" w:rsidSect="00037F73">
      <w:headerReference w:type="default" r:id="rId9"/>
      <w:footnotePr>
        <w:numRestart w:val="eachPage"/>
      </w:footnotePr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740" w:rsidRDefault="00126740" w:rsidP="00722FA9">
      <w:pPr>
        <w:spacing w:after="0" w:line="240" w:lineRule="auto"/>
      </w:pPr>
      <w:r>
        <w:separator/>
      </w:r>
    </w:p>
  </w:endnote>
  <w:endnote w:type="continuationSeparator" w:id="0">
    <w:p w:rsidR="00126740" w:rsidRDefault="00126740" w:rsidP="00722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740" w:rsidRDefault="00126740" w:rsidP="00722FA9">
      <w:pPr>
        <w:spacing w:after="0" w:line="240" w:lineRule="auto"/>
      </w:pPr>
      <w:r>
        <w:separator/>
      </w:r>
    </w:p>
  </w:footnote>
  <w:footnote w:type="continuationSeparator" w:id="0">
    <w:p w:rsidR="00126740" w:rsidRDefault="00126740" w:rsidP="00722FA9">
      <w:pPr>
        <w:spacing w:after="0" w:line="240" w:lineRule="auto"/>
      </w:pPr>
      <w:r>
        <w:continuationSeparator/>
      </w:r>
    </w:p>
  </w:footnote>
  <w:footnote w:id="1">
    <w:p w:rsidR="00722FA9" w:rsidRPr="00722FA9" w:rsidRDefault="00722FA9">
      <w:pPr>
        <w:pStyle w:val="a3"/>
      </w:pPr>
      <w:r w:rsidRPr="00722FA9">
        <w:rPr>
          <w:rStyle w:val="a5"/>
        </w:rPr>
        <w:footnoteRef/>
      </w:r>
      <w:r w:rsidRPr="00722FA9">
        <w:t xml:space="preserve"> </w:t>
      </w:r>
      <w:r w:rsidRPr="00722FA9">
        <w:rPr>
          <w:rFonts w:ascii="Times New Roman" w:hAnsi="Times New Roman" w:cs="Times New Roman"/>
          <w:color w:val="0000FF"/>
        </w:rPr>
        <w:t>Часть 2 статьи 23</w:t>
      </w:r>
      <w:r w:rsidRPr="00722FA9">
        <w:rPr>
          <w:rFonts w:ascii="Times New Roman" w:hAnsi="Times New Roman" w:cs="Times New Roman"/>
        </w:rPr>
        <w:t xml:space="preserve"> Федерального закона от 21 ноября 2011 г. N 324-ФЗ "О бесплатной юридической помощи в Российской Федерации"</w:t>
      </w:r>
    </w:p>
  </w:footnote>
  <w:footnote w:id="2">
    <w:p w:rsidR="00722FA9" w:rsidRDefault="00722FA9">
      <w:pPr>
        <w:pStyle w:val="a3"/>
      </w:pPr>
      <w:r>
        <w:rPr>
          <w:rStyle w:val="a5"/>
        </w:rPr>
        <w:footnoteRef/>
      </w:r>
      <w:r>
        <w:t xml:space="preserve"> </w:t>
      </w:r>
      <w:r w:rsidRPr="00722FA9">
        <w:rPr>
          <w:rFonts w:ascii="Times New Roman" w:hAnsi="Times New Roman" w:cs="Times New Roman"/>
          <w:color w:val="0000FF"/>
        </w:rPr>
        <w:t>Часть 4 статьи 23</w:t>
      </w:r>
      <w:r w:rsidRPr="00722FA9">
        <w:rPr>
          <w:rFonts w:ascii="Times New Roman" w:hAnsi="Times New Roman" w:cs="Times New Roman"/>
        </w:rPr>
        <w:t xml:space="preserve"> Федерального закона от 21 ноября 2011 г. N 324-ФЗ "О бесплатной юридической помощи в Российской Федерации"</w:t>
      </w:r>
    </w:p>
  </w:footnote>
  <w:footnote w:id="3">
    <w:p w:rsidR="00722FA9" w:rsidRDefault="00722FA9">
      <w:pPr>
        <w:pStyle w:val="a3"/>
      </w:pPr>
      <w:r>
        <w:rPr>
          <w:rStyle w:val="a5"/>
        </w:rPr>
        <w:footnoteRef/>
      </w:r>
      <w:r>
        <w:t xml:space="preserve"> </w:t>
      </w:r>
      <w:r w:rsidRPr="00722FA9">
        <w:rPr>
          <w:rFonts w:ascii="Times New Roman" w:hAnsi="Times New Roman" w:cs="Times New Roman"/>
          <w:color w:val="0000FF"/>
        </w:rPr>
        <w:t>Часть 5 статьи 23</w:t>
      </w:r>
      <w:r w:rsidRPr="00722FA9">
        <w:rPr>
          <w:rFonts w:ascii="Times New Roman" w:hAnsi="Times New Roman" w:cs="Times New Roman"/>
        </w:rPr>
        <w:t xml:space="preserve"> Федерального закона от 21 ноября 2011 г. N 324-ФЗ "О бесплатной юридической помощи в Российской Федерации"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4934842"/>
      <w:docPartObj>
        <w:docPartGallery w:val="Page Numbers (Top of Page)"/>
        <w:docPartUnique/>
      </w:docPartObj>
    </w:sdtPr>
    <w:sdtEndPr/>
    <w:sdtContent>
      <w:p w:rsidR="00037F73" w:rsidRDefault="00037F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EC1">
          <w:rPr>
            <w:noProof/>
          </w:rPr>
          <w:t>5</w:t>
        </w:r>
        <w:r>
          <w:fldChar w:fldCharType="end"/>
        </w:r>
      </w:p>
    </w:sdtContent>
  </w:sdt>
  <w:p w:rsidR="00037F73" w:rsidRDefault="00037F7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FA9"/>
    <w:rsid w:val="00037F73"/>
    <w:rsid w:val="00115EC1"/>
    <w:rsid w:val="00126740"/>
    <w:rsid w:val="00722FA9"/>
    <w:rsid w:val="00D5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2F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22F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22F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722FA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22FA9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22FA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37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7F73"/>
  </w:style>
  <w:style w:type="paragraph" w:styleId="a8">
    <w:name w:val="footer"/>
    <w:basedOn w:val="a"/>
    <w:link w:val="a9"/>
    <w:uiPriority w:val="99"/>
    <w:unhideWhenUsed/>
    <w:rsid w:val="00037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7F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2F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22F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22F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722FA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22FA9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722FA9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037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37F73"/>
  </w:style>
  <w:style w:type="paragraph" w:styleId="a8">
    <w:name w:val="footer"/>
    <w:basedOn w:val="a"/>
    <w:link w:val="a9"/>
    <w:uiPriority w:val="99"/>
    <w:unhideWhenUsed/>
    <w:rsid w:val="00037F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37F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4E6333162AAA8A76FDAFC4F37791CEB735EBCB6162E15EC20E1DCBCB546A1C8182A8C07099DC1ACO7q4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B8982-F905-427C-80EA-5632BDA69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1158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Долганов</dc:creator>
  <cp:lastModifiedBy>Долганов</cp:lastModifiedBy>
  <cp:revision>3</cp:revision>
  <dcterms:created xsi:type="dcterms:W3CDTF">2017-04-11T08:42:00Z</dcterms:created>
  <dcterms:modified xsi:type="dcterms:W3CDTF">2017-04-11T13:15:00Z</dcterms:modified>
</cp:coreProperties>
</file>