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C246F">
        <w:rPr>
          <w:rFonts w:ascii="Times New Roman" w:hAnsi="Times New Roman" w:cs="Times New Roman"/>
          <w:b/>
          <w:sz w:val="28"/>
          <w:szCs w:val="28"/>
        </w:rPr>
        <w:t>декабр</w:t>
      </w:r>
      <w:r w:rsidRPr="00206CD9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1C71B7" w:rsidRPr="00AF78C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C246F">
        <w:rPr>
          <w:rFonts w:ascii="Times New Roman" w:eastAsia="Calibri" w:hAnsi="Times New Roman" w:cs="Times New Roman"/>
          <w:sz w:val="28"/>
          <w:szCs w:val="28"/>
        </w:rPr>
        <w:t>декабре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20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DC246F">
        <w:rPr>
          <w:rFonts w:ascii="Times New Roman" w:eastAsia="Calibri" w:hAnsi="Times New Roman" w:cs="Times New Roman"/>
          <w:sz w:val="28"/>
          <w:szCs w:val="28"/>
        </w:rPr>
        <w:t>669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(по </w:t>
      </w:r>
      <w:r w:rsidR="00DC246F">
        <w:rPr>
          <w:rFonts w:ascii="Times New Roman" w:eastAsia="Calibri" w:hAnsi="Times New Roman" w:cs="Times New Roman"/>
          <w:sz w:val="28"/>
          <w:szCs w:val="28"/>
        </w:rPr>
        <w:t>12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их нормам федерального законодательства</w:t>
      </w:r>
      <w:r w:rsidR="00516D7E">
        <w:rPr>
          <w:rFonts w:ascii="Times New Roman" w:eastAsia="Calibri" w:hAnsi="Times New Roman" w:cs="Times New Roman"/>
          <w:sz w:val="28"/>
          <w:szCs w:val="28"/>
        </w:rPr>
        <w:t xml:space="preserve">, в том числе по </w:t>
      </w:r>
      <w:r w:rsidR="00DC246F">
        <w:rPr>
          <w:rFonts w:ascii="Times New Roman" w:eastAsia="Calibri" w:hAnsi="Times New Roman" w:cs="Times New Roman"/>
          <w:sz w:val="28"/>
          <w:szCs w:val="28"/>
        </w:rPr>
        <w:t>4</w:t>
      </w:r>
      <w:r w:rsidR="00516D7E">
        <w:rPr>
          <w:rFonts w:ascii="Times New Roman" w:eastAsia="Calibri" w:hAnsi="Times New Roman" w:cs="Times New Roman"/>
          <w:sz w:val="28"/>
          <w:szCs w:val="28"/>
        </w:rPr>
        <w:t xml:space="preserve"> актам по результатам проведения повторной правовой экспертизы в связи с изменением федерального законодательства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DC246F">
        <w:rPr>
          <w:rFonts w:ascii="Times New Roman" w:eastAsia="Calibri" w:hAnsi="Times New Roman" w:cs="Times New Roman"/>
          <w:sz w:val="28"/>
          <w:szCs w:val="28"/>
        </w:rPr>
        <w:t>22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(по </w:t>
      </w:r>
      <w:r w:rsidR="00516D7E">
        <w:rPr>
          <w:rFonts w:ascii="Times New Roman" w:eastAsia="Calibri" w:hAnsi="Times New Roman" w:cs="Times New Roman"/>
          <w:sz w:val="28"/>
          <w:szCs w:val="28"/>
        </w:rPr>
        <w:t>1</w:t>
      </w:r>
      <w:r w:rsidR="00DC246F">
        <w:rPr>
          <w:rFonts w:ascii="Times New Roman" w:eastAsia="Calibri" w:hAnsi="Times New Roman" w:cs="Times New Roman"/>
          <w:sz w:val="28"/>
          <w:szCs w:val="28"/>
        </w:rPr>
        <w:t>2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).</w:t>
      </w:r>
      <w:r w:rsidR="00BC6D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C5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Pr="00AF78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16CC" w:rsidRPr="00AF78C5">
        <w:rPr>
          <w:rFonts w:ascii="Times New Roman" w:eastAsia="Calibri" w:hAnsi="Times New Roman" w:cs="Times New Roman"/>
          <w:sz w:val="28"/>
          <w:szCs w:val="28"/>
        </w:rPr>
        <w:t>факторы</w:t>
      </w:r>
      <w:r w:rsidR="00DC246F">
        <w:rPr>
          <w:rFonts w:ascii="Times New Roman" w:eastAsia="Calibri" w:hAnsi="Times New Roman" w:cs="Times New Roman"/>
          <w:sz w:val="28"/>
          <w:szCs w:val="28"/>
        </w:rPr>
        <w:t xml:space="preserve"> в актах</w:t>
      </w:r>
      <w:r w:rsidR="002D16CC" w:rsidRPr="00AF78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2492">
        <w:rPr>
          <w:rFonts w:ascii="Times New Roman" w:eastAsia="Calibri" w:hAnsi="Times New Roman" w:cs="Times New Roman"/>
          <w:sz w:val="28"/>
          <w:szCs w:val="28"/>
        </w:rPr>
        <w:t>не выявлялись</w:t>
      </w:r>
      <w:r w:rsidR="00DC246F">
        <w:rPr>
          <w:rFonts w:ascii="Times New Roman" w:eastAsia="Calibri" w:hAnsi="Times New Roman" w:cs="Times New Roman"/>
          <w:sz w:val="28"/>
          <w:szCs w:val="28"/>
        </w:rPr>
        <w:t>, в 1 проекте (</w:t>
      </w:r>
      <w:r w:rsidR="00DC246F" w:rsidRPr="00DC246F">
        <w:rPr>
          <w:rFonts w:ascii="Times New Roman" w:eastAsia="Calibri" w:hAnsi="Times New Roman" w:cs="Times New Roman"/>
          <w:sz w:val="28"/>
          <w:szCs w:val="28"/>
        </w:rPr>
        <w:t xml:space="preserve">приказа Министерства социального развития Пермского края </w:t>
      </w:r>
      <w:r w:rsidR="00DC246F">
        <w:rPr>
          <w:rFonts w:ascii="Times New Roman" w:eastAsia="Calibri" w:hAnsi="Times New Roman" w:cs="Times New Roman"/>
          <w:sz w:val="28"/>
          <w:szCs w:val="28"/>
        </w:rPr>
        <w:t>«</w:t>
      </w:r>
      <w:r w:rsidR="00DC246F" w:rsidRPr="00DC246F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государственной услуги по предоставлению ежемесячной денежной выплаты на детей </w:t>
      </w:r>
      <w:r w:rsidR="00DC246F">
        <w:rPr>
          <w:rFonts w:ascii="Times New Roman" w:eastAsia="Calibri" w:hAnsi="Times New Roman" w:cs="Times New Roman"/>
          <w:sz w:val="28"/>
          <w:szCs w:val="28"/>
        </w:rPr>
        <w:t xml:space="preserve">из малоимущих многодетных семей») выявлен </w:t>
      </w:r>
      <w:proofErr w:type="spellStart"/>
      <w:r w:rsidR="00DC246F">
        <w:rPr>
          <w:rFonts w:ascii="Times New Roman" w:eastAsia="Calibri" w:hAnsi="Times New Roman" w:cs="Times New Roman"/>
          <w:sz w:val="28"/>
          <w:szCs w:val="28"/>
        </w:rPr>
        <w:t>коррупциогенный</w:t>
      </w:r>
      <w:proofErr w:type="spellEnd"/>
      <w:r w:rsidR="00DC246F">
        <w:rPr>
          <w:rFonts w:ascii="Times New Roman" w:eastAsia="Calibri" w:hAnsi="Times New Roman" w:cs="Times New Roman"/>
          <w:sz w:val="28"/>
          <w:szCs w:val="28"/>
        </w:rPr>
        <w:t xml:space="preserve"> фактор, </w:t>
      </w:r>
      <w:r w:rsidR="00DC246F" w:rsidRPr="00DC246F">
        <w:rPr>
          <w:rFonts w:ascii="Times New Roman" w:eastAsia="Calibri" w:hAnsi="Times New Roman" w:cs="Times New Roman"/>
          <w:sz w:val="28"/>
          <w:szCs w:val="28"/>
        </w:rPr>
        <w:t>устанавливающи</w:t>
      </w:r>
      <w:r w:rsidR="00DC246F">
        <w:rPr>
          <w:rFonts w:ascii="Times New Roman" w:eastAsia="Calibri" w:hAnsi="Times New Roman" w:cs="Times New Roman"/>
          <w:sz w:val="28"/>
          <w:szCs w:val="28"/>
        </w:rPr>
        <w:t>й</w:t>
      </w:r>
      <w:r w:rsidR="00DC246F" w:rsidRPr="00DC246F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="00DC246F" w:rsidRPr="00DC246F">
        <w:rPr>
          <w:rFonts w:ascii="Times New Roman" w:eastAsia="Calibri" w:hAnsi="Times New Roman" w:cs="Times New Roman"/>
          <w:sz w:val="28"/>
          <w:szCs w:val="28"/>
        </w:rPr>
        <w:t>правоприменителя</w:t>
      </w:r>
      <w:proofErr w:type="spellEnd"/>
      <w:r w:rsidR="00DC246F" w:rsidRPr="00DC246F">
        <w:rPr>
          <w:rFonts w:ascii="Times New Roman" w:eastAsia="Calibri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</w:t>
      </w:r>
      <w:r w:rsidR="00DC246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DC246F" w:rsidRPr="00DC246F">
        <w:rPr>
          <w:rFonts w:ascii="Times New Roman" w:eastAsia="Calibri" w:hAnsi="Times New Roman" w:cs="Times New Roman"/>
          <w:sz w:val="28"/>
          <w:szCs w:val="28"/>
        </w:rPr>
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5A3BB2" w:rsidRDefault="00C82492" w:rsidP="005A3B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C246F">
        <w:rPr>
          <w:rFonts w:ascii="Times New Roman" w:eastAsia="Calibri" w:hAnsi="Times New Roman" w:cs="Times New Roman"/>
          <w:sz w:val="28"/>
          <w:szCs w:val="28"/>
        </w:rPr>
        <w:t>16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171E1">
        <w:rPr>
          <w:rFonts w:ascii="Times New Roman" w:eastAsia="Calibri" w:hAnsi="Times New Roman" w:cs="Times New Roman"/>
          <w:sz w:val="28"/>
          <w:szCs w:val="28"/>
        </w:rPr>
        <w:t>а (с учетом выявленных ранее)</w:t>
      </w:r>
      <w:r w:rsidR="00DC246F">
        <w:rPr>
          <w:rFonts w:ascii="Times New Roman" w:eastAsia="Calibri" w:hAnsi="Times New Roman" w:cs="Times New Roman"/>
          <w:sz w:val="28"/>
          <w:szCs w:val="28"/>
        </w:rPr>
        <w:t>, среди которых</w:t>
      </w:r>
      <w:r w:rsidRPr="00C82492">
        <w:rPr>
          <w:rFonts w:ascii="Times New Roman" w:eastAsia="Calibri" w:hAnsi="Times New Roman" w:cs="Times New Roman"/>
          <w:sz w:val="28"/>
          <w:szCs w:val="28"/>
        </w:rPr>
        <w:t>:</w:t>
      </w:r>
      <w:r w:rsidR="00C509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389C" w:rsidRPr="0004389C">
        <w:rPr>
          <w:rFonts w:ascii="Times New Roman" w:eastAsia="Calibri" w:hAnsi="Times New Roman" w:cs="Times New Roman"/>
          <w:sz w:val="28"/>
          <w:szCs w:val="28"/>
        </w:rPr>
        <w:t>указ</w:t>
      </w:r>
      <w:r w:rsidR="0004389C">
        <w:rPr>
          <w:rFonts w:ascii="Times New Roman" w:eastAsia="Calibri" w:hAnsi="Times New Roman" w:cs="Times New Roman"/>
          <w:sz w:val="28"/>
          <w:szCs w:val="28"/>
        </w:rPr>
        <w:t>ы</w:t>
      </w:r>
      <w:r w:rsidR="0004389C" w:rsidRPr="0004389C">
        <w:rPr>
          <w:rFonts w:ascii="Times New Roman" w:eastAsia="Calibri" w:hAnsi="Times New Roman" w:cs="Times New Roman"/>
          <w:sz w:val="28"/>
          <w:szCs w:val="28"/>
        </w:rPr>
        <w:t xml:space="preserve"> губернатора Пермского края от 27.09.2010 № 70 «Об администрации губернатора Пермского края»</w:t>
      </w:r>
      <w:r w:rsidR="0004389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4389C" w:rsidRPr="0004389C">
        <w:rPr>
          <w:rFonts w:ascii="Times New Roman" w:eastAsia="Calibri" w:hAnsi="Times New Roman" w:cs="Times New Roman"/>
          <w:sz w:val="28"/>
          <w:szCs w:val="28"/>
        </w:rPr>
        <w:t>от 03.07.2006 № 120 «О перечнях должностей государственной гражданской службы Пермского края в исполнительных органах государственной власти Пермского края, Администрации губернатора Пермского края и Аппарате Правительства Пермского края»</w:t>
      </w:r>
      <w:r w:rsidR="0004389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4389C" w:rsidRPr="0004389C">
        <w:rPr>
          <w:rFonts w:ascii="Times New Roman" w:eastAsia="Calibri" w:hAnsi="Times New Roman" w:cs="Times New Roman"/>
          <w:sz w:val="28"/>
          <w:szCs w:val="28"/>
        </w:rPr>
        <w:t>от 29.12.2010 № 111 «О порядке назначения на отдельные должности государственной гражданской службы Пермского края категории «руководители» в исполнительных органах государственной власти Пермского края, администрации губернатора Пермского края, аппарате Правительства Пермского края и освобождения от них»</w:t>
      </w:r>
      <w:r w:rsidR="0004389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4389C" w:rsidRPr="0004389C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04389C">
        <w:rPr>
          <w:rFonts w:ascii="Times New Roman" w:eastAsia="Calibri" w:hAnsi="Times New Roman" w:cs="Times New Roman"/>
          <w:sz w:val="28"/>
          <w:szCs w:val="28"/>
        </w:rPr>
        <w:t>ы</w:t>
      </w:r>
      <w:r w:rsidR="0004389C" w:rsidRPr="000438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389C" w:rsidRPr="0004389C">
        <w:rPr>
          <w:rFonts w:ascii="Times New Roman" w:eastAsia="Calibri" w:hAnsi="Times New Roman" w:cs="Times New Roman"/>
          <w:sz w:val="28"/>
          <w:szCs w:val="28"/>
        </w:rPr>
        <w:t>Министерства социального развития Пермского края от 19.04.2019</w:t>
      </w:r>
      <w:r w:rsidR="000438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389C" w:rsidRPr="0004389C">
        <w:rPr>
          <w:rFonts w:ascii="Times New Roman" w:eastAsia="Calibri" w:hAnsi="Times New Roman" w:cs="Times New Roman"/>
          <w:sz w:val="28"/>
          <w:szCs w:val="28"/>
        </w:rPr>
        <w:t>№ СЭД-33-01-03-247 «Об утверждении административного регламента по предоставлению государственной услуги по предоставлению субсидии на оплату жилого помещения и коммунальных услуг гражданам»</w:t>
      </w:r>
      <w:r w:rsidR="0004389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4389C" w:rsidRPr="0004389C">
        <w:rPr>
          <w:rFonts w:ascii="Times New Roman" w:eastAsia="Calibri" w:hAnsi="Times New Roman" w:cs="Times New Roman"/>
          <w:sz w:val="28"/>
          <w:szCs w:val="28"/>
        </w:rPr>
        <w:t>от 28.09.2020 № СЭД-33-01-03/1-358 «Об утверждении Административного регламента предоставления государственной услуги по предоставлению компенсации расходов на оплату стоимости самостоятельно приобретенной путевки и проезда в детские оздоровительные лагеря для детей-сирот, детей, оставшихся без попечения родителей»</w:t>
      </w:r>
      <w:r w:rsidR="0004389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4389C" w:rsidRPr="0004389C">
        <w:rPr>
          <w:rFonts w:ascii="Times New Roman" w:eastAsia="Calibri" w:hAnsi="Times New Roman" w:cs="Times New Roman"/>
          <w:sz w:val="28"/>
          <w:szCs w:val="28"/>
        </w:rPr>
        <w:t>Государственной инспекции по экологии и природопользованию Пермского края от 26.02.2019 № СЭД-36-01-03-9 «Об утверждении проверочных листов (списков контрольных вопросов) при осуществлении Государственной инспекцией по экологии и природопользованию Пермского края регионального государственного экологического надзора»</w:t>
      </w:r>
      <w:r w:rsidR="0004389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4389C" w:rsidRPr="0004389C">
        <w:rPr>
          <w:rFonts w:ascii="Times New Roman" w:eastAsia="Calibri" w:hAnsi="Times New Roman" w:cs="Times New Roman"/>
          <w:sz w:val="28"/>
          <w:szCs w:val="28"/>
        </w:rPr>
        <w:t xml:space="preserve">Министерства по регулированию контрактной системы в сфере закупок </w:t>
      </w:r>
      <w:bookmarkStart w:id="0" w:name="_GoBack"/>
      <w:bookmarkEnd w:id="0"/>
      <w:r w:rsidR="0004389C" w:rsidRPr="0004389C">
        <w:rPr>
          <w:rFonts w:ascii="Times New Roman" w:eastAsia="Calibri" w:hAnsi="Times New Roman" w:cs="Times New Roman"/>
          <w:sz w:val="28"/>
          <w:szCs w:val="28"/>
        </w:rPr>
        <w:t>Пермского края от 25.01.2017 № СЭД-32-01-04-4 «Об утверждении организационных документов в сфере обработки и защиты персональных данных в Министерстве по регулированию контрактной системы в сфере закупок Пермского края»</w:t>
      </w:r>
      <w:r w:rsidR="0004389C">
        <w:rPr>
          <w:rFonts w:ascii="Times New Roman" w:eastAsia="Calibri" w:hAnsi="Times New Roman" w:cs="Times New Roman"/>
          <w:sz w:val="28"/>
          <w:szCs w:val="28"/>
        </w:rPr>
        <w:t>,</w:t>
      </w:r>
      <w:r w:rsidR="0004389C" w:rsidRPr="0004389C">
        <w:t xml:space="preserve"> </w:t>
      </w:r>
      <w:r w:rsidR="0004389C" w:rsidRPr="0004389C">
        <w:rPr>
          <w:rFonts w:ascii="Times New Roman" w:eastAsia="Calibri" w:hAnsi="Times New Roman" w:cs="Times New Roman"/>
          <w:sz w:val="28"/>
          <w:szCs w:val="28"/>
        </w:rPr>
        <w:t>Министерства по управлению имуществом и земельным отношениям Пермского края от 07.05.2015 № СЭД-31-02-2-02-487 «Об обработке и защите персональных данных в Министерстве по управлению имуществом и земельным отношениям Пермского края»</w:t>
      </w:r>
      <w:r w:rsidR="000438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1</w:t>
      </w:r>
      <w:r w:rsidR="00B37237" w:rsidRPr="00B37237">
        <w:rPr>
          <w:rFonts w:ascii="Times New Roman" w:eastAsia="Calibri" w:hAnsi="Times New Roman" w:cs="Times New Roman"/>
          <w:sz w:val="28"/>
          <w:szCs w:val="28"/>
        </w:rPr>
        <w:t>76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54CA" w:rsidRPr="00B37237">
        <w:rPr>
          <w:rFonts w:ascii="Times New Roman" w:eastAsia="Calibri" w:hAnsi="Times New Roman" w:cs="Times New Roman"/>
          <w:sz w:val="28"/>
          <w:szCs w:val="28"/>
        </w:rPr>
        <w:t>1</w:t>
      </w:r>
      <w:r w:rsidR="00B37237" w:rsidRPr="00B37237">
        <w:rPr>
          <w:rFonts w:ascii="Times New Roman" w:eastAsia="Calibri" w:hAnsi="Times New Roman" w:cs="Times New Roman"/>
          <w:sz w:val="28"/>
          <w:szCs w:val="28"/>
        </w:rPr>
        <w:t>32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B37237" w:rsidRPr="00B37237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37237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237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218</w:t>
      </w:r>
      <w:r w:rsidR="00B37237" w:rsidRPr="00B37237">
        <w:rPr>
          <w:rFonts w:ascii="Times New Roman" w:eastAsia="Calibri" w:hAnsi="Times New Roman" w:cs="Times New Roman"/>
          <w:sz w:val="28"/>
          <w:szCs w:val="28"/>
        </w:rPr>
        <w:t>46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705ADE" w:rsidRDefault="00705ADE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августе 2020 года на государственную регистрацию поступило 8 муниципальных правовых актов;</w:t>
      </w:r>
      <w:r w:rsidRPr="00705A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5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рассмотрено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проекта </w:t>
      </w:r>
      <w:r w:rsidRPr="008705C4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540F" w:rsidRDefault="00FE4B61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8E10C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31 августа 2020 года </w:t>
      </w:r>
      <w:r w:rsidR="008E10C2">
        <w:rPr>
          <w:rFonts w:ascii="Times New Roman" w:eastAsia="Calibri" w:hAnsi="Times New Roman" w:cs="Times New Roman"/>
          <w:sz w:val="28"/>
          <w:szCs w:val="28"/>
        </w:rPr>
        <w:t>содержится 4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8E10C2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80 муниципальных правовых</w:t>
      </w:r>
      <w:r w:rsidR="008E10C2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(из них действующих – </w:t>
      </w:r>
      <w:r>
        <w:rPr>
          <w:rFonts w:ascii="Times New Roman" w:eastAsia="Calibri" w:hAnsi="Times New Roman" w:cs="Times New Roman"/>
          <w:sz w:val="28"/>
          <w:szCs w:val="28"/>
        </w:rPr>
        <w:t>1906</w:t>
      </w:r>
      <w:r w:rsidR="00BD745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Pr="008E540F" w:rsidRDefault="00705ADE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реестр уставов муниципальных образований внесено </w:t>
      </w:r>
      <w:r w:rsidR="00FE4B61">
        <w:rPr>
          <w:rFonts w:ascii="Times New Roman" w:eastAsia="Calibri" w:hAnsi="Times New Roman" w:cs="Times New Roman"/>
          <w:sz w:val="28"/>
          <w:szCs w:val="28"/>
        </w:rPr>
        <w:t>5 муниципальных правовых актов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E540F">
        <w:rPr>
          <w:rFonts w:ascii="Times New Roman" w:eastAsia="Calibri" w:hAnsi="Times New Roman" w:cs="Times New Roman"/>
          <w:sz w:val="28"/>
          <w:szCs w:val="28"/>
        </w:rPr>
        <w:t>29</w:t>
      </w:r>
      <w:r w:rsidR="00FE4B61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</w:t>
      </w:r>
      <w:r w:rsidR="008E540F">
        <w:rPr>
          <w:rFonts w:ascii="Times New Roman" w:eastAsia="Calibri" w:hAnsi="Times New Roman" w:cs="Times New Roman"/>
          <w:sz w:val="28"/>
          <w:szCs w:val="28"/>
        </w:rPr>
        <w:t xml:space="preserve">дений (заключения, приказы Управления, </w:t>
      </w:r>
      <w:r w:rsidR="008E540F">
        <w:rPr>
          <w:rFonts w:ascii="Times New Roman" w:hAnsi="Times New Roman" w:cs="Times New Roman"/>
          <w:sz w:val="28"/>
          <w:szCs w:val="28"/>
        </w:rPr>
        <w:t>результаты публичных слушаний по проекту муниципального правового акта, протокол заседания представительного органа, на котором был принят муниципальный правовой акт,</w:t>
      </w:r>
      <w:r w:rsidR="008E540F" w:rsidRPr="008E540F">
        <w:rPr>
          <w:rFonts w:ascii="Times New Roman" w:hAnsi="Times New Roman" w:cs="Times New Roman"/>
          <w:sz w:val="28"/>
          <w:szCs w:val="28"/>
        </w:rPr>
        <w:t xml:space="preserve"> </w:t>
      </w:r>
      <w:r w:rsidR="008E540F">
        <w:rPr>
          <w:rFonts w:ascii="Times New Roman" w:hAnsi="Times New Roman" w:cs="Times New Roman"/>
          <w:sz w:val="28"/>
          <w:szCs w:val="28"/>
        </w:rPr>
        <w:t>источник и дата официального опубликования (обнародования) проекта муниципального правового акта, источник и дата официального опубликования (обнародования) муниципального правового акта после их государственной регистрации).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F1421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453A5"/>
    <w:rsid w:val="00262495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D7E81"/>
    <w:rsid w:val="003F51F1"/>
    <w:rsid w:val="0040215F"/>
    <w:rsid w:val="00405E0F"/>
    <w:rsid w:val="00410D68"/>
    <w:rsid w:val="00410D7B"/>
    <w:rsid w:val="00413F26"/>
    <w:rsid w:val="00424964"/>
    <w:rsid w:val="004509E9"/>
    <w:rsid w:val="004611CF"/>
    <w:rsid w:val="00466050"/>
    <w:rsid w:val="00473356"/>
    <w:rsid w:val="00473F8C"/>
    <w:rsid w:val="00475D24"/>
    <w:rsid w:val="004C1049"/>
    <w:rsid w:val="005047B6"/>
    <w:rsid w:val="00504D4F"/>
    <w:rsid w:val="00516D7E"/>
    <w:rsid w:val="005354F1"/>
    <w:rsid w:val="005653D0"/>
    <w:rsid w:val="00581E15"/>
    <w:rsid w:val="00584B4A"/>
    <w:rsid w:val="00595EC1"/>
    <w:rsid w:val="005A3BB2"/>
    <w:rsid w:val="005A3EB8"/>
    <w:rsid w:val="005A7192"/>
    <w:rsid w:val="005B564A"/>
    <w:rsid w:val="005C2375"/>
    <w:rsid w:val="005C350D"/>
    <w:rsid w:val="005F181F"/>
    <w:rsid w:val="005F5A85"/>
    <w:rsid w:val="006006ED"/>
    <w:rsid w:val="00604534"/>
    <w:rsid w:val="0061414B"/>
    <w:rsid w:val="00615E3B"/>
    <w:rsid w:val="00632648"/>
    <w:rsid w:val="006537A9"/>
    <w:rsid w:val="00655FCB"/>
    <w:rsid w:val="00664370"/>
    <w:rsid w:val="006667EA"/>
    <w:rsid w:val="0068708F"/>
    <w:rsid w:val="00695DB4"/>
    <w:rsid w:val="006A35A3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E10C2"/>
    <w:rsid w:val="008E3A2A"/>
    <w:rsid w:val="008E540F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F3236"/>
    <w:rsid w:val="00AF356F"/>
    <w:rsid w:val="00AF78C5"/>
    <w:rsid w:val="00B0760C"/>
    <w:rsid w:val="00B1046F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6DFE"/>
    <w:rsid w:val="00BC7BE2"/>
    <w:rsid w:val="00BD093C"/>
    <w:rsid w:val="00BD7459"/>
    <w:rsid w:val="00BE7054"/>
    <w:rsid w:val="00BF6A16"/>
    <w:rsid w:val="00C2225B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D04673"/>
    <w:rsid w:val="00D13A20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73"/>
    <w:rsid w:val="00F02C02"/>
    <w:rsid w:val="00F21832"/>
    <w:rsid w:val="00F31ABD"/>
    <w:rsid w:val="00F50B43"/>
    <w:rsid w:val="00F5740C"/>
    <w:rsid w:val="00F7566F"/>
    <w:rsid w:val="00F97C76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77AF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DB8F-AA6B-4B93-8BDE-A8F9A490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9</cp:revision>
  <cp:lastPrinted>2020-04-06T03:28:00Z</cp:lastPrinted>
  <dcterms:created xsi:type="dcterms:W3CDTF">2021-01-12T12:40:00Z</dcterms:created>
  <dcterms:modified xsi:type="dcterms:W3CDTF">2021-01-12T12:58:00Z</dcterms:modified>
</cp:coreProperties>
</file>