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430C8F" w:rsidRDefault="00516D7E" w:rsidP="00430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90F15">
        <w:rPr>
          <w:rFonts w:ascii="Times New Roman" w:hAnsi="Times New Roman" w:cs="Times New Roman"/>
          <w:b/>
          <w:sz w:val="28"/>
          <w:szCs w:val="28"/>
        </w:rPr>
        <w:t>март</w:t>
      </w:r>
      <w:r w:rsidRPr="00206CD9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AE39B8">
        <w:rPr>
          <w:rFonts w:ascii="Times New Roman" w:hAnsi="Times New Roman" w:cs="Times New Roman"/>
          <w:b/>
          <w:sz w:val="28"/>
          <w:szCs w:val="28"/>
        </w:rPr>
        <w:t>1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390F1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90F15">
        <w:rPr>
          <w:rFonts w:ascii="Times New Roman" w:eastAsia="Calibri" w:hAnsi="Times New Roman" w:cs="Times New Roman"/>
          <w:sz w:val="28"/>
          <w:szCs w:val="28"/>
        </w:rPr>
        <w:t>март</w:t>
      </w:r>
      <w:r w:rsidR="008B478F">
        <w:rPr>
          <w:rFonts w:ascii="Times New Roman" w:eastAsia="Calibri" w:hAnsi="Times New Roman" w:cs="Times New Roman"/>
          <w:sz w:val="28"/>
          <w:szCs w:val="28"/>
        </w:rPr>
        <w:t>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684816">
        <w:rPr>
          <w:rFonts w:ascii="Times New Roman" w:eastAsia="Calibri" w:hAnsi="Times New Roman" w:cs="Times New Roman"/>
          <w:sz w:val="28"/>
          <w:szCs w:val="28"/>
        </w:rPr>
        <w:t>1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8B478F">
        <w:rPr>
          <w:rFonts w:ascii="Times New Roman" w:eastAsia="Calibri" w:hAnsi="Times New Roman" w:cs="Times New Roman"/>
          <w:sz w:val="28"/>
          <w:szCs w:val="28"/>
        </w:rPr>
        <w:t>2</w:t>
      </w:r>
      <w:r w:rsidR="00390F15">
        <w:rPr>
          <w:rFonts w:ascii="Times New Roman" w:eastAsia="Calibri" w:hAnsi="Times New Roman" w:cs="Times New Roman"/>
          <w:sz w:val="28"/>
          <w:szCs w:val="28"/>
        </w:rPr>
        <w:t>87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экспертиза проведена в отношении 708 региональных актов);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90F15">
        <w:rPr>
          <w:rFonts w:ascii="Times New Roman" w:eastAsia="Calibri" w:hAnsi="Times New Roman" w:cs="Times New Roman"/>
          <w:sz w:val="28"/>
          <w:szCs w:val="28"/>
        </w:rPr>
        <w:t>8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их нормам федерального законодательства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выявлено 23 региональных акта, не соответствующих законодательству); рассмотрено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78F">
        <w:rPr>
          <w:rFonts w:ascii="Times New Roman" w:eastAsia="Calibri" w:hAnsi="Times New Roman" w:cs="Times New Roman"/>
          <w:sz w:val="28"/>
          <w:szCs w:val="28"/>
        </w:rPr>
        <w:t>2</w:t>
      </w:r>
      <w:r w:rsidR="00390F15">
        <w:rPr>
          <w:rFonts w:ascii="Times New Roman" w:eastAsia="Calibri" w:hAnsi="Times New Roman" w:cs="Times New Roman"/>
          <w:sz w:val="28"/>
          <w:szCs w:val="28"/>
        </w:rPr>
        <w:t>0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– 42 проекта);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90F15">
        <w:rPr>
          <w:rFonts w:ascii="Times New Roman" w:eastAsia="Calibri" w:hAnsi="Times New Roman" w:cs="Times New Roman"/>
          <w:sz w:val="28"/>
          <w:szCs w:val="28"/>
        </w:rPr>
        <w:t>14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</w:t>
      </w:r>
      <w:r w:rsidR="00390F15" w:rsidRPr="00390F15">
        <w:rPr>
          <w:rFonts w:ascii="Times New Roman" w:eastAsia="Calibri" w:hAnsi="Times New Roman" w:cs="Times New Roman"/>
          <w:sz w:val="28"/>
          <w:szCs w:val="28"/>
        </w:rPr>
        <w:t>заключения с замечаниями и/или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даны на 25 проектов).</w:t>
      </w:r>
    </w:p>
    <w:p w:rsidR="00AE39B8" w:rsidRDefault="00C82492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390F15">
        <w:rPr>
          <w:rFonts w:ascii="Times New Roman" w:eastAsia="Calibri" w:hAnsi="Times New Roman" w:cs="Times New Roman"/>
          <w:sz w:val="28"/>
          <w:szCs w:val="28"/>
        </w:rPr>
        <w:t>8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B478F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- 18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78F" w:rsidRDefault="008B478F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состоянию на 01.0</w:t>
      </w:r>
      <w:r w:rsidR="00390F1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.2021 остаются не приведенными в соответствие с действующим законодательством 3</w:t>
      </w:r>
      <w:r w:rsidR="00390F15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(из них более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2 лет и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года – </w:t>
      </w:r>
      <w:r w:rsidR="00390F15">
        <w:rPr>
          <w:rFonts w:ascii="Times New Roman" w:eastAsia="Calibri" w:hAnsi="Times New Roman" w:cs="Times New Roman"/>
          <w:sz w:val="28"/>
          <w:szCs w:val="28"/>
        </w:rPr>
        <w:t>отсутствуют,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более полугода – 3),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устранены в 1 акте.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1952">
        <w:rPr>
          <w:rFonts w:ascii="Times New Roman" w:eastAsia="Calibri" w:hAnsi="Times New Roman" w:cs="Times New Roman"/>
          <w:sz w:val="28"/>
          <w:szCs w:val="28"/>
        </w:rPr>
        <w:t>240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1952">
        <w:rPr>
          <w:rFonts w:ascii="Times New Roman" w:eastAsia="Calibri" w:hAnsi="Times New Roman" w:cs="Times New Roman"/>
          <w:sz w:val="28"/>
          <w:szCs w:val="28"/>
        </w:rPr>
        <w:t>369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CE1952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CE1952">
        <w:rPr>
          <w:rFonts w:ascii="Times New Roman" w:eastAsia="Calibri" w:hAnsi="Times New Roman" w:cs="Times New Roman"/>
          <w:sz w:val="28"/>
          <w:szCs w:val="28"/>
        </w:rPr>
        <w:t>31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1952">
        <w:rPr>
          <w:rFonts w:ascii="Times New Roman" w:eastAsia="Calibri" w:hAnsi="Times New Roman" w:cs="Times New Roman"/>
          <w:sz w:val="28"/>
          <w:szCs w:val="28"/>
        </w:rPr>
        <w:t>марта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36B85">
        <w:rPr>
          <w:rFonts w:ascii="Times New Roman" w:eastAsia="Calibri" w:hAnsi="Times New Roman" w:cs="Times New Roman"/>
          <w:sz w:val="28"/>
          <w:szCs w:val="28"/>
        </w:rPr>
        <w:t>1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CE1952">
        <w:rPr>
          <w:rFonts w:ascii="Times New Roman" w:eastAsia="Calibri" w:hAnsi="Times New Roman" w:cs="Times New Roman"/>
          <w:sz w:val="28"/>
          <w:szCs w:val="28"/>
        </w:rPr>
        <w:t>304</w:t>
      </w:r>
      <w:r w:rsidR="00BC1259">
        <w:rPr>
          <w:rFonts w:ascii="Times New Roman" w:eastAsia="Calibri" w:hAnsi="Times New Roman" w:cs="Times New Roman"/>
          <w:sz w:val="28"/>
          <w:szCs w:val="28"/>
        </w:rPr>
        <w:t>7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="000F0888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B13086" w:rsidRDefault="00B13086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2021 года на государственной регистрации находилось 9 муниципальных правовых актов и 2 проекта муниципальных правовых актов.</w:t>
      </w:r>
    </w:p>
    <w:p w:rsidR="00705ADE" w:rsidRDefault="00705ADE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004E6">
        <w:rPr>
          <w:rFonts w:ascii="Times New Roman" w:eastAsia="Calibri" w:hAnsi="Times New Roman" w:cs="Times New Roman"/>
          <w:sz w:val="28"/>
          <w:szCs w:val="28"/>
        </w:rPr>
        <w:t xml:space="preserve">марте </w:t>
      </w:r>
      <w:r w:rsidR="00B13086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государственную регистрацию поступило </w:t>
      </w:r>
      <w:r w:rsidR="006004E6">
        <w:rPr>
          <w:rFonts w:ascii="Times New Roman" w:eastAsia="Calibri" w:hAnsi="Times New Roman" w:cs="Times New Roman"/>
          <w:sz w:val="28"/>
          <w:szCs w:val="28"/>
        </w:rPr>
        <w:t>9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актов;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04E6">
        <w:rPr>
          <w:rFonts w:ascii="Times New Roman" w:eastAsia="Calibri" w:hAnsi="Times New Roman" w:cs="Times New Roman"/>
          <w:sz w:val="28"/>
          <w:szCs w:val="28"/>
        </w:rPr>
        <w:t>5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04E6">
        <w:rPr>
          <w:rFonts w:ascii="Times New Roman" w:eastAsia="Calibri" w:hAnsi="Times New Roman" w:cs="Times New Roman"/>
          <w:sz w:val="28"/>
          <w:szCs w:val="28"/>
        </w:rPr>
        <w:t>проектов</w:t>
      </w:r>
      <w:r w:rsidR="00B13086">
        <w:rPr>
          <w:rFonts w:ascii="Times New Roman" w:eastAsia="Calibri" w:hAnsi="Times New Roman" w:cs="Times New Roman"/>
          <w:sz w:val="28"/>
          <w:szCs w:val="28"/>
        </w:rPr>
        <w:t>;</w:t>
      </w:r>
      <w:r w:rsidRPr="00705A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262F1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004E6">
        <w:rPr>
          <w:rFonts w:ascii="Times New Roman" w:eastAsia="Calibri" w:hAnsi="Times New Roman" w:cs="Times New Roman"/>
          <w:sz w:val="28"/>
          <w:szCs w:val="28"/>
        </w:rPr>
        <w:t xml:space="preserve">возвращен без рассмотрения 1 </w:t>
      </w:r>
      <w:r w:rsidR="00B13086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 w:rsidR="006004E6">
        <w:rPr>
          <w:rFonts w:ascii="Times New Roman" w:eastAsia="Calibri" w:hAnsi="Times New Roman" w:cs="Times New Roman"/>
          <w:sz w:val="28"/>
          <w:szCs w:val="28"/>
        </w:rPr>
        <w:t>й правовой акт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рассмотрено </w:t>
      </w:r>
      <w:r w:rsidR="006004E6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6004E6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5C4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6B81" w:rsidRDefault="00FE4B61" w:rsidP="009D6B8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8E10C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9D6B81">
        <w:rPr>
          <w:rFonts w:ascii="Times New Roman" w:eastAsia="Calibri" w:hAnsi="Times New Roman" w:cs="Times New Roman"/>
          <w:sz w:val="28"/>
          <w:szCs w:val="28"/>
        </w:rPr>
        <w:t xml:space="preserve">31 марта </w:t>
      </w:r>
      <w:r w:rsidR="00B13086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8E10C2" w:rsidRPr="000F15E5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262F19" w:rsidRPr="000F15E5">
        <w:rPr>
          <w:rFonts w:ascii="Times New Roman" w:eastAsia="Calibri" w:hAnsi="Times New Roman" w:cs="Times New Roman"/>
          <w:sz w:val="28"/>
          <w:szCs w:val="28"/>
        </w:rPr>
        <w:t>50</w:t>
      </w:r>
      <w:r w:rsidR="00662D00">
        <w:rPr>
          <w:rFonts w:ascii="Times New Roman" w:eastAsia="Calibri" w:hAnsi="Times New Roman" w:cs="Times New Roman"/>
          <w:sz w:val="28"/>
          <w:szCs w:val="28"/>
        </w:rPr>
        <w:t>2</w:t>
      </w:r>
      <w:r w:rsidR="009D6B81">
        <w:rPr>
          <w:rFonts w:ascii="Times New Roman" w:eastAsia="Calibri" w:hAnsi="Times New Roman" w:cs="Times New Roman"/>
          <w:sz w:val="28"/>
          <w:szCs w:val="28"/>
        </w:rPr>
        <w:t>5</w:t>
      </w:r>
      <w:r w:rsidR="00662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15E5">
        <w:rPr>
          <w:rFonts w:ascii="Times New Roman" w:eastAsia="Calibri" w:hAnsi="Times New Roman" w:cs="Times New Roman"/>
          <w:sz w:val="28"/>
          <w:szCs w:val="28"/>
        </w:rPr>
        <w:t>муниципальных правовых</w:t>
      </w:r>
      <w:r w:rsidR="008E10C2" w:rsidRPr="000F15E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Pr="000F15E5">
        <w:rPr>
          <w:rFonts w:ascii="Times New Roman" w:eastAsia="Calibri" w:hAnsi="Times New Roman" w:cs="Times New Roman"/>
          <w:sz w:val="28"/>
          <w:szCs w:val="28"/>
        </w:rPr>
        <w:t>ов</w:t>
      </w:r>
      <w:r w:rsidR="00BD7459" w:rsidRPr="000F15E5">
        <w:rPr>
          <w:rFonts w:ascii="Times New Roman" w:eastAsia="Calibri" w:hAnsi="Times New Roman" w:cs="Times New Roman"/>
          <w:sz w:val="28"/>
          <w:szCs w:val="28"/>
        </w:rPr>
        <w:t xml:space="preserve"> (из них действующих – </w:t>
      </w:r>
      <w:r w:rsidRPr="000F15E5">
        <w:rPr>
          <w:rFonts w:ascii="Times New Roman" w:eastAsia="Calibri" w:hAnsi="Times New Roman" w:cs="Times New Roman"/>
          <w:sz w:val="28"/>
          <w:szCs w:val="28"/>
        </w:rPr>
        <w:t>1</w:t>
      </w:r>
      <w:r w:rsidR="009D6B81">
        <w:rPr>
          <w:rFonts w:ascii="Times New Roman" w:eastAsia="Calibri" w:hAnsi="Times New Roman" w:cs="Times New Roman"/>
          <w:sz w:val="28"/>
          <w:szCs w:val="28"/>
        </w:rPr>
        <w:t>219</w:t>
      </w:r>
      <w:r w:rsidR="00BD7459" w:rsidRPr="000F15E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D6B81" w:rsidRPr="000F15E5" w:rsidRDefault="009D6B81" w:rsidP="009D6B8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отчетном периоде в реестр муниципальных образований Пермского края включено новое муниципальное образование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округ, исключены из реестра 6 муниципальных образований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Малоусинское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поселение).</w:t>
      </w:r>
    </w:p>
    <w:p w:rsidR="008E540F" w:rsidRPr="008E540F" w:rsidRDefault="00705ADE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реестр уставов муниципальных образований внесено </w:t>
      </w:r>
      <w:r w:rsidR="004F4181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="00FE4B61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D6B81">
        <w:rPr>
          <w:rFonts w:ascii="Times New Roman" w:eastAsia="Calibri" w:hAnsi="Times New Roman" w:cs="Times New Roman"/>
          <w:sz w:val="28"/>
          <w:szCs w:val="28"/>
        </w:rPr>
        <w:t xml:space="preserve">23 </w:t>
      </w:r>
      <w:r w:rsidR="00FE4B61">
        <w:rPr>
          <w:rFonts w:ascii="Times New Roman" w:eastAsia="Calibri" w:hAnsi="Times New Roman" w:cs="Times New Roman"/>
          <w:sz w:val="28"/>
          <w:szCs w:val="28"/>
        </w:rPr>
        <w:t>дополнительных све</w:t>
      </w:r>
      <w:r w:rsidR="006B610E">
        <w:rPr>
          <w:rFonts w:ascii="Times New Roman" w:eastAsia="Calibri" w:hAnsi="Times New Roman" w:cs="Times New Roman"/>
          <w:sz w:val="28"/>
          <w:szCs w:val="28"/>
        </w:rPr>
        <w:t>дения</w:t>
      </w:r>
      <w:r w:rsidR="008E540F">
        <w:rPr>
          <w:rFonts w:ascii="Times New Roman" w:eastAsia="Calibri" w:hAnsi="Times New Roman" w:cs="Times New Roman"/>
          <w:sz w:val="28"/>
          <w:szCs w:val="28"/>
        </w:rPr>
        <w:t xml:space="preserve"> (заключения, приказы Управления, </w:t>
      </w:r>
      <w:r w:rsidR="008E540F">
        <w:rPr>
          <w:rFonts w:ascii="Times New Roman" w:hAnsi="Times New Roman" w:cs="Times New Roman"/>
          <w:sz w:val="28"/>
          <w:szCs w:val="28"/>
        </w:rPr>
        <w:t>результаты публичных слушаний по проекту муниципального правового акта, протокол заседания представительного органа, на котором был принят муниципальный правовой акт,</w:t>
      </w:r>
      <w:r w:rsidR="008E540F" w:rsidRPr="008E540F">
        <w:rPr>
          <w:rFonts w:ascii="Times New Roman" w:hAnsi="Times New Roman" w:cs="Times New Roman"/>
          <w:sz w:val="28"/>
          <w:szCs w:val="28"/>
        </w:rPr>
        <w:t xml:space="preserve"> </w:t>
      </w:r>
      <w:r w:rsidR="008E540F">
        <w:rPr>
          <w:rFonts w:ascii="Times New Roman" w:hAnsi="Times New Roman" w:cs="Times New Roman"/>
          <w:sz w:val="28"/>
          <w:szCs w:val="28"/>
        </w:rPr>
        <w:t>источник и дата официального опубликования (обнародования) проекта муниципального правового акта, источник и дата официального опубликования (обнародования) муниципального правового акта после их государственной регистрации).</w:t>
      </w:r>
    </w:p>
    <w:bookmarkEnd w:id="0"/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F0888"/>
    <w:rsid w:val="000F1421"/>
    <w:rsid w:val="000F15E5"/>
    <w:rsid w:val="000F64EA"/>
    <w:rsid w:val="000F7452"/>
    <w:rsid w:val="00102B01"/>
    <w:rsid w:val="00102FC9"/>
    <w:rsid w:val="00110697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74C5F"/>
    <w:rsid w:val="003766F6"/>
    <w:rsid w:val="003904D7"/>
    <w:rsid w:val="00390F15"/>
    <w:rsid w:val="00390FF2"/>
    <w:rsid w:val="00391C6A"/>
    <w:rsid w:val="003920A7"/>
    <w:rsid w:val="00394E72"/>
    <w:rsid w:val="003A54E5"/>
    <w:rsid w:val="003B7AE9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0C8F"/>
    <w:rsid w:val="004509E9"/>
    <w:rsid w:val="004611CF"/>
    <w:rsid w:val="00466050"/>
    <w:rsid w:val="00473356"/>
    <w:rsid w:val="00473F8C"/>
    <w:rsid w:val="00475D24"/>
    <w:rsid w:val="004C1049"/>
    <w:rsid w:val="004F4181"/>
    <w:rsid w:val="005047B6"/>
    <w:rsid w:val="00504D4F"/>
    <w:rsid w:val="00516D7E"/>
    <w:rsid w:val="005354F1"/>
    <w:rsid w:val="005653D0"/>
    <w:rsid w:val="00581E15"/>
    <w:rsid w:val="00584B4A"/>
    <w:rsid w:val="00595EC1"/>
    <w:rsid w:val="005A3BB2"/>
    <w:rsid w:val="005A3EB8"/>
    <w:rsid w:val="005A7192"/>
    <w:rsid w:val="005B564A"/>
    <w:rsid w:val="005C2375"/>
    <w:rsid w:val="005C350D"/>
    <w:rsid w:val="005F181F"/>
    <w:rsid w:val="005F5A85"/>
    <w:rsid w:val="006004E6"/>
    <w:rsid w:val="006006ED"/>
    <w:rsid w:val="00604534"/>
    <w:rsid w:val="0061414B"/>
    <w:rsid w:val="00615E3B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62B6A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D6B81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6A16"/>
    <w:rsid w:val="00C2225B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1952"/>
    <w:rsid w:val="00CF0BBF"/>
    <w:rsid w:val="00D04673"/>
    <w:rsid w:val="00D13A20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73"/>
    <w:rsid w:val="00F02C02"/>
    <w:rsid w:val="00F21832"/>
    <w:rsid w:val="00F31ABD"/>
    <w:rsid w:val="00F43B19"/>
    <w:rsid w:val="00F50B43"/>
    <w:rsid w:val="00F5740C"/>
    <w:rsid w:val="00F7566F"/>
    <w:rsid w:val="00F97C76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882B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7E6C-E069-4717-BD81-03DD0058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User</cp:lastModifiedBy>
  <cp:revision>8</cp:revision>
  <cp:lastPrinted>2020-04-06T03:28:00Z</cp:lastPrinted>
  <dcterms:created xsi:type="dcterms:W3CDTF">2021-04-05T07:50:00Z</dcterms:created>
  <dcterms:modified xsi:type="dcterms:W3CDTF">2021-08-03T06:08:00Z</dcterms:modified>
</cp:coreProperties>
</file>