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Основными причинами отказов в государственной регистрации муниципальных правовых актов муниципальных образований во втором квартале 2018 года являются: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 xml:space="preserve">- неверное установление наименования главы муниципального образования, что противоречит абзацу 2 части 3 статьи 34 Федерального закона от 06.10.2003 </w:t>
      </w:r>
      <w:r w:rsidRPr="00B84866">
        <w:rPr>
          <w:szCs w:val="28"/>
        </w:rPr>
        <w:br/>
        <w:t xml:space="preserve">№ 131-ФЗ «Об общих принципах организации местного самоуправления в Российской Федерации» (далее – Федеральный закон № 131-ФЗ) и статье 2 </w:t>
      </w:r>
      <w:r w:rsidRPr="00B84866">
        <w:rPr>
          <w:iCs/>
          <w:szCs w:val="28"/>
        </w:rPr>
        <w:t>Закона Пермской области от 31.03.2005 № 2135-468 «Об установлении наименований представительных органов муниципальных образований, глав муниципальных образований, местных администраций в Пермском крае»</w:t>
      </w:r>
      <w:r w:rsidRPr="00B84866">
        <w:rPr>
          <w:szCs w:val="28"/>
        </w:rPr>
        <w:t>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нарушение порядка принятия муниципального правового акта о внесении изменений в устав. Несоблюдение установленного частью 4 статьи 44 Федерального закона № 131-ФЗ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DD4C9B" w:rsidRPr="00B84866" w:rsidRDefault="00DD4C9B" w:rsidP="00DD4C9B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 w:rsidRPr="00B84866">
        <w:rPr>
          <w:szCs w:val="28"/>
        </w:rPr>
        <w:t xml:space="preserve">- согласно части 4 статьи 1 Федерального закона от 21.07.2005 № 97-ФЗ </w:t>
      </w:r>
      <w:r w:rsidRPr="00B84866">
        <w:rPr>
          <w:szCs w:val="28"/>
        </w:rPr>
        <w:br/>
        <w:t xml:space="preserve">«О государственной регистрации уставов муниципальных образований» (далее -Федеральный закон № 97-ФЗ) регистрирующий орган проверяет соответствие устава муниципального образования </w:t>
      </w:r>
      <w:hyperlink r:id="rId4" w:history="1">
        <w:r w:rsidRPr="00B84866">
          <w:rPr>
            <w:szCs w:val="28"/>
          </w:rPr>
          <w:t>Конституции</w:t>
        </w:r>
      </w:hyperlink>
      <w:r w:rsidRPr="00B84866">
        <w:rPr>
          <w:szCs w:val="28"/>
        </w:rPr>
        <w:t xml:space="preserve">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образования. В уставах, предоставленных на государственную регистрацию не учтены последние изменения федерального законодательства;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закрепление сельскими поселениями в уставах вопросов местного значения, относящихся к вопросам местного значения городских поселений;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не верно установлены сроки вступления в силу отдельных положений муниципальных правовых актов;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в нарушение пункта 1 части 3 статьи 28 Федерального закона № 131-ФЗ и пункта 3 части 4 статьи 3 Федерального закона № 97-ФЗ не предоставлены на государственную регистрацию результаты публичных слушаний. Однако муниципальный правовой акт содержит положения, подлежащие вынесению на публичные слушания;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 xml:space="preserve"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</w:t>
      </w:r>
      <w:r w:rsidRPr="00B84866">
        <w:rPr>
          <w:szCs w:val="28"/>
        </w:rPr>
        <w:lastRenderedPageBreak/>
        <w:t>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  <w:u w:val="single"/>
        </w:rPr>
      </w:pPr>
      <w:r w:rsidRPr="00B84866">
        <w:rPr>
          <w:szCs w:val="28"/>
        </w:rPr>
        <w:t xml:space="preserve">- муниципальным правовым актом предусматривается, что администрация муниципального образования самостоятельно определяет размер и условия оплаты труда муниципальных служащих, что противоречит части 2 статьи 22 Федерального закона от 02.03.2007 № 25-ФЗ «О муниципальной службе в Российской Федерации», согласно которой </w:t>
      </w:r>
      <w:r w:rsidRPr="00B84866">
        <w:rPr>
          <w:szCs w:val="28"/>
          <w:u w:val="single"/>
        </w:rPr>
        <w:t>размер должностного оклада, а также размер ежемесячных и иных дополнительных выплат</w:t>
      </w:r>
      <w:r w:rsidRPr="00B84866">
        <w:rPr>
          <w:szCs w:val="28"/>
        </w:rPr>
        <w:t xml:space="preserve"> и порядок их осуществления устанавливаются муниципальными правовыми актами, издаваемыми </w:t>
      </w:r>
      <w:r w:rsidRPr="00B84866">
        <w:rPr>
          <w:szCs w:val="28"/>
          <w:u w:val="single"/>
        </w:rPr>
        <w:t>представительным органом муниципального образования;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в муниципальном правовом акте отсутствует подпись главы муниципального образования;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кворума).</w:t>
      </w:r>
    </w:p>
    <w:p w:rsidR="00DD4C9B" w:rsidRPr="00B84866" w:rsidRDefault="00DD4C9B" w:rsidP="00DD4C9B">
      <w:pPr>
        <w:spacing w:line="360" w:lineRule="exact"/>
        <w:ind w:firstLine="720"/>
        <w:jc w:val="both"/>
        <w:rPr>
          <w:szCs w:val="28"/>
        </w:rPr>
      </w:pPr>
      <w:r w:rsidRPr="00B84866"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>
      <w:bookmarkStart w:id="0" w:name="_GoBack"/>
      <w:bookmarkEnd w:id="0"/>
    </w:p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9B"/>
    <w:rsid w:val="00364BAC"/>
    <w:rsid w:val="00B35A88"/>
    <w:rsid w:val="00DB63CC"/>
    <w:rsid w:val="00D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F403-873E-43CD-BD21-56477A9F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9B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16B613DF48B1A75E99D9B82FB81D15082CD6F7DA163D3AD8DEF4z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2018-11-12T05:07:00Z</dcterms:created>
  <dcterms:modified xsi:type="dcterms:W3CDTF">2018-11-12T05:08:00Z</dcterms:modified>
</cp:coreProperties>
</file>