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17" w:rsidRDefault="008646DA" w:rsidP="00F232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896811" w:rsidRDefault="009C0637" w:rsidP="00F232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32CB">
        <w:rPr>
          <w:rFonts w:ascii="Times New Roman" w:hAnsi="Times New Roman" w:cs="Times New Roman"/>
          <w:b/>
          <w:sz w:val="32"/>
          <w:szCs w:val="32"/>
        </w:rPr>
        <w:t>Порядок направления сообщения о ресурсе сети Интернет, содержащем запрещенную информацию, через электронную форму, размещенную на официальном сайте Роскомнадзора</w:t>
      </w:r>
      <w:r>
        <w:rPr>
          <w:rFonts w:ascii="Times New Roman" w:hAnsi="Times New Roman" w:cs="Times New Roman"/>
          <w:b/>
          <w:sz w:val="32"/>
          <w:szCs w:val="32"/>
        </w:rPr>
        <w:t xml:space="preserve"> или посредством  мобильного приложения  «РКН»</w:t>
      </w:r>
    </w:p>
    <w:p w:rsidR="00BB3517" w:rsidRDefault="008646DA" w:rsidP="00F232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E" w:rsidRPr="004B4B3E" w:rsidRDefault="009C0637" w:rsidP="004E63C2">
      <w:pPr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sz w:val="28"/>
          <w:szCs w:val="28"/>
        </w:rPr>
        <w:t xml:space="preserve">Роскомнадзор принимает сообщения от </w:t>
      </w:r>
      <w:r w:rsidRPr="004B4B3E">
        <w:rPr>
          <w:rFonts w:ascii="Times New Roman" w:hAnsi="Times New Roman" w:cs="Times New Roman"/>
          <w:b/>
          <w:sz w:val="28"/>
          <w:szCs w:val="28"/>
        </w:rPr>
        <w:t>граждан, юридических лиц, индивидуальных предпринимателей, органов государственной власти, органов местного самоуправления</w:t>
      </w:r>
      <w:r w:rsidRPr="004B4B3E">
        <w:rPr>
          <w:rFonts w:ascii="Times New Roman" w:hAnsi="Times New Roman" w:cs="Times New Roman"/>
          <w:sz w:val="28"/>
          <w:szCs w:val="28"/>
        </w:rPr>
        <w:t xml:space="preserve"> о наличии на страницах сайтов в сети "Интернет" противоправной информации, через электронную форму, размещенную на сайте Роскомнадзора</w:t>
      </w:r>
      <w:r w:rsidRPr="008C2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направленные посредством мобильного приложения.</w:t>
      </w:r>
    </w:p>
    <w:p w:rsidR="008C2B92" w:rsidRDefault="009C0637" w:rsidP="004E63C2">
      <w:pPr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sz w:val="28"/>
          <w:szCs w:val="28"/>
        </w:rPr>
        <w:t xml:space="preserve">Электронная форма размещена по адресу </w:t>
      </w:r>
      <w:hyperlink r:id="rId6" w:history="1">
        <w:r w:rsidRPr="004B4B3E">
          <w:rPr>
            <w:rFonts w:ascii="Times New Roman" w:hAnsi="Times New Roman" w:cs="Times New Roman"/>
            <w:sz w:val="28"/>
            <w:szCs w:val="28"/>
          </w:rPr>
          <w:t>https://eais.rkn.gov.ru/</w:t>
        </w:r>
      </w:hyperlink>
      <w:r w:rsidRPr="004B4B3E">
        <w:rPr>
          <w:rFonts w:ascii="Times New Roman" w:hAnsi="Times New Roman" w:cs="Times New Roman"/>
          <w:sz w:val="28"/>
          <w:szCs w:val="28"/>
        </w:rPr>
        <w:t xml:space="preserve"> в разделе «Прием обращений» (см. рис. № 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63C2" w:rsidRDefault="009C0637" w:rsidP="005E5D2F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63C2">
        <w:rPr>
          <w:rFonts w:ascii="Times New Roman" w:hAnsi="Times New Roman" w:cs="Times New Roman"/>
          <w:sz w:val="28"/>
          <w:szCs w:val="28"/>
        </w:rPr>
        <w:t>Для скачивания мобильного приложения «РКН» можно воспользоваться активной гиперссылкой «</w:t>
      </w:r>
      <w:r w:rsidRPr="004E63C2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Pr="004E63C2">
        <w:rPr>
          <w:rFonts w:ascii="Times New Roman" w:hAnsi="Times New Roman" w:cs="Times New Roman"/>
          <w:sz w:val="28"/>
          <w:szCs w:val="28"/>
        </w:rPr>
        <w:t>» и «</w:t>
      </w:r>
      <w:r w:rsidRPr="004E63C2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4E63C2">
        <w:rPr>
          <w:rFonts w:ascii="Times New Roman" w:hAnsi="Times New Roman" w:cs="Times New Roman"/>
          <w:sz w:val="28"/>
          <w:szCs w:val="28"/>
        </w:rPr>
        <w:t xml:space="preserve">» размещенных по адресу  https://eais.rkn.gov.ru </w:t>
      </w:r>
      <w:r>
        <w:rPr>
          <w:rFonts w:ascii="Times New Roman" w:hAnsi="Times New Roman" w:cs="Times New Roman"/>
          <w:sz w:val="28"/>
          <w:szCs w:val="28"/>
        </w:rPr>
        <w:t xml:space="preserve">(см. рис. № 1) или скачать </w:t>
      </w:r>
      <w:r w:rsidRPr="005E5D2F">
        <w:rPr>
          <w:rFonts w:ascii="Times New Roman" w:hAnsi="Times New Roman" w:cs="Times New Roman"/>
          <w:sz w:val="28"/>
          <w:szCs w:val="28"/>
        </w:rPr>
        <w:t>в App Store https://apps.apple.com/ru/app/%D1%80%D0%BA%D0%BD/id1511970611 и Google Play https://play.google.com/store/apps/details?id=org.rkn.ermp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3C2" w:rsidRDefault="008646DA" w:rsidP="004E63C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B4A2B" w:rsidRPr="004E63C2" w:rsidRDefault="009C0637" w:rsidP="004E63C2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E63C2">
        <w:rPr>
          <w:rFonts w:ascii="Times New Roman" w:hAnsi="Times New Roman" w:cs="Times New Roman"/>
          <w:sz w:val="28"/>
          <w:szCs w:val="28"/>
        </w:rPr>
        <w:t>Рис. № 1</w:t>
      </w:r>
    </w:p>
    <w:p w:rsidR="00A92DE3" w:rsidRDefault="009C0637" w:rsidP="008B4A2B">
      <w:pPr>
        <w:jc w:val="both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95B3C" wp14:editId="4C5DCE0F">
            <wp:extent cx="6480810" cy="3645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E3" w:rsidRPr="004B4B3E" w:rsidRDefault="009C0637" w:rsidP="00A92DE3">
      <w:pPr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sz w:val="28"/>
          <w:szCs w:val="28"/>
        </w:rPr>
        <w:t xml:space="preserve">При переходе на вкладку «Прием обращений» необходимо прокрутить ленту вниз, до электронной формы приема сообщений о ресурсе, содержащем </w:t>
      </w:r>
      <w:r w:rsidRPr="004B4B3E">
        <w:rPr>
          <w:rFonts w:ascii="Times New Roman" w:hAnsi="Times New Roman" w:cs="Times New Roman"/>
          <w:sz w:val="28"/>
          <w:szCs w:val="28"/>
        </w:rPr>
        <w:lastRenderedPageBreak/>
        <w:t xml:space="preserve">запрещенную информацию. Далее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4B4B3E">
        <w:rPr>
          <w:rFonts w:ascii="Times New Roman" w:hAnsi="Times New Roman" w:cs="Times New Roman"/>
          <w:sz w:val="28"/>
          <w:szCs w:val="28"/>
        </w:rPr>
        <w:t>заполнить поля электронной формы</w:t>
      </w:r>
      <w:r>
        <w:rPr>
          <w:rFonts w:ascii="Times New Roman" w:hAnsi="Times New Roman" w:cs="Times New Roman"/>
          <w:sz w:val="28"/>
          <w:szCs w:val="28"/>
        </w:rPr>
        <w:t xml:space="preserve">. Поля, </w:t>
      </w:r>
      <w:r w:rsidRPr="004B4B3E">
        <w:rPr>
          <w:rFonts w:ascii="Times New Roman" w:hAnsi="Times New Roman" w:cs="Times New Roman"/>
          <w:sz w:val="28"/>
          <w:szCs w:val="28"/>
        </w:rPr>
        <w:t xml:space="preserve">обозначенные знаком </w:t>
      </w:r>
      <w:r w:rsidRPr="004B4B3E">
        <w:rPr>
          <w:rFonts w:ascii="Times New Roman" w:hAnsi="Times New Roman" w:cs="Times New Roman"/>
          <w:b/>
          <w:sz w:val="28"/>
          <w:szCs w:val="28"/>
        </w:rPr>
        <w:t>«*»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B4B3E">
        <w:rPr>
          <w:rFonts w:ascii="Times New Roman" w:hAnsi="Times New Roman" w:cs="Times New Roman"/>
          <w:sz w:val="28"/>
          <w:szCs w:val="28"/>
        </w:rPr>
        <w:t xml:space="preserve"> обязательные для заполнения (см. рис. № 2).</w:t>
      </w:r>
    </w:p>
    <w:p w:rsidR="008B4A2B" w:rsidRPr="004B4B3E" w:rsidRDefault="009C0637" w:rsidP="008B4A2B">
      <w:pPr>
        <w:jc w:val="right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sz w:val="28"/>
          <w:szCs w:val="28"/>
        </w:rPr>
        <w:t>Рис. № 2</w:t>
      </w:r>
    </w:p>
    <w:p w:rsidR="00DF693E" w:rsidRPr="004B4B3E" w:rsidRDefault="009C0637" w:rsidP="00A92DE3">
      <w:pPr>
        <w:jc w:val="both"/>
        <w:rPr>
          <w:rFonts w:ascii="Times New Roman" w:hAnsi="Times New Roman" w:cs="Times New Roman"/>
          <w:sz w:val="28"/>
          <w:szCs w:val="28"/>
        </w:rPr>
      </w:pPr>
      <w:r w:rsidRPr="004B4B3E">
        <w:rPr>
          <w:noProof/>
          <w:sz w:val="28"/>
          <w:szCs w:val="28"/>
        </w:rPr>
        <w:drawing>
          <wp:inline distT="0" distB="0" distL="0" distR="0" wp14:anchorId="45B6F74E" wp14:editId="173A4DB8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E3" w:rsidRPr="004B4B3E" w:rsidRDefault="008646DA" w:rsidP="00A92D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517" w:rsidRPr="00BB3517" w:rsidRDefault="009C0637" w:rsidP="00BB3517">
      <w:pPr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517">
        <w:rPr>
          <w:rFonts w:ascii="Times New Roman" w:hAnsi="Times New Roman" w:cs="Times New Roman"/>
          <w:sz w:val="28"/>
          <w:szCs w:val="28"/>
        </w:rPr>
        <w:t>В поле «тип информации», размещено всплывающее меню, содержащее перечень запрещенной информации (см. рис .№ 3). «Тип информации» необходимо выбрать в соответствии с представленной таблицей №1.</w:t>
      </w:r>
    </w:p>
    <w:p w:rsidR="008B4A2B" w:rsidRPr="004B4B3E" w:rsidRDefault="009C0637" w:rsidP="008B4A2B">
      <w:pPr>
        <w:ind w:left="851"/>
        <w:jc w:val="right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sz w:val="28"/>
          <w:szCs w:val="28"/>
        </w:rPr>
        <w:t>Рис. № 3</w:t>
      </w:r>
    </w:p>
    <w:p w:rsidR="008B4A2B" w:rsidRPr="004B4B3E" w:rsidRDefault="009C0637">
      <w:pPr>
        <w:rPr>
          <w:rFonts w:ascii="Times New Roman" w:hAnsi="Times New Roman" w:cs="Times New Roman"/>
          <w:sz w:val="28"/>
          <w:szCs w:val="28"/>
        </w:rPr>
      </w:pPr>
      <w:r w:rsidRPr="004B4B3E">
        <w:rPr>
          <w:noProof/>
          <w:sz w:val="28"/>
          <w:szCs w:val="28"/>
        </w:rPr>
        <w:drawing>
          <wp:inline distT="0" distB="0" distL="0" distR="0" wp14:anchorId="746E9A21" wp14:editId="521BCE76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3E" w:rsidRDefault="008646DA" w:rsidP="004B4B3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3517" w:rsidRDefault="008646DA" w:rsidP="004B4B3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B4B3E" w:rsidRPr="004B4B3E" w:rsidRDefault="009C0637" w:rsidP="004B4B3E">
      <w:pPr>
        <w:ind w:left="709"/>
        <w:jc w:val="right"/>
        <w:rPr>
          <w:rFonts w:ascii="Times New Roman" w:hAnsi="Times New Roman" w:cs="Times New Roman"/>
          <w:sz w:val="28"/>
          <w:szCs w:val="28"/>
        </w:rPr>
      </w:pPr>
      <w:r w:rsidRPr="004B4B3E">
        <w:rPr>
          <w:rFonts w:ascii="Times New Roman" w:hAnsi="Times New Roman" w:cs="Times New Roman"/>
          <w:sz w:val="28"/>
          <w:szCs w:val="28"/>
        </w:rPr>
        <w:t>Таблица № 1</w:t>
      </w:r>
    </w:p>
    <w:tbl>
      <w:tblPr>
        <w:tblW w:w="10632" w:type="dxa"/>
        <w:tblInd w:w="-3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9"/>
        <w:gridCol w:w="7453"/>
      </w:tblGrid>
      <w:tr w:rsidR="00E825B0" w:rsidRPr="004B4B3E" w:rsidTr="00E825B0">
        <w:tc>
          <w:tcPr>
            <w:tcW w:w="3179" w:type="dxa"/>
          </w:tcPr>
          <w:p w:rsidR="00E825B0" w:rsidRPr="00BB3517" w:rsidRDefault="009C0637" w:rsidP="004B4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517">
              <w:rPr>
                <w:rFonts w:ascii="Times New Roman" w:hAnsi="Times New Roman" w:cs="Times New Roman"/>
                <w:b/>
                <w:sz w:val="28"/>
                <w:szCs w:val="28"/>
              </w:rPr>
              <w:t>Тип информации</w:t>
            </w:r>
          </w:p>
        </w:tc>
        <w:tc>
          <w:tcPr>
            <w:tcW w:w="7453" w:type="dxa"/>
          </w:tcPr>
          <w:p w:rsidR="00E825B0" w:rsidRPr="00BB3517" w:rsidRDefault="009C0637" w:rsidP="004B4B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517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информации в соответствии с требованиями ст. 15.1 Федерального закона № 149 -ФЗ</w:t>
            </w:r>
          </w:p>
        </w:tc>
      </w:tr>
      <w:tr w:rsidR="00E825B0" w:rsidRPr="004B4B3E" w:rsidTr="00E825B0">
        <w:tc>
          <w:tcPr>
            <w:tcW w:w="3179" w:type="dxa"/>
          </w:tcPr>
          <w:p w:rsidR="00E825B0" w:rsidRPr="004B4B3E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B3E">
              <w:rPr>
                <w:rFonts w:ascii="Times New Roman" w:hAnsi="Times New Roman" w:cs="Times New Roman"/>
                <w:sz w:val="24"/>
                <w:szCs w:val="24"/>
              </w:rPr>
              <w:t>Признаки детской порнографии</w:t>
            </w:r>
          </w:p>
        </w:tc>
        <w:tc>
          <w:tcPr>
            <w:tcW w:w="7453" w:type="dxa"/>
          </w:tcPr>
          <w:p w:rsidR="00E825B0" w:rsidRPr="004B4B3E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</w:t>
            </w:r>
            <w:r w:rsidRPr="004B4B3E">
              <w:rPr>
                <w:rFonts w:ascii="Times New Roman" w:hAnsi="Times New Roman" w:cs="Times New Roman"/>
                <w:sz w:val="24"/>
                <w:szCs w:val="24"/>
              </w:rPr>
              <w:t>материалов с порнографическими изображениями несовершеннолетних и (или) объявлений о привлечении несовершеннолетних в качестве исполнителей для участия в зрелищных мероприятиях порнографического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825B0" w:rsidRPr="004B4B3E" w:rsidTr="00E825B0">
        <w:tc>
          <w:tcPr>
            <w:tcW w:w="3179" w:type="dxa"/>
          </w:tcPr>
          <w:p w:rsidR="00E825B0" w:rsidRPr="004B4B3E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B3E">
              <w:rPr>
                <w:rFonts w:ascii="Times New Roman" w:hAnsi="Times New Roman" w:cs="Times New Roman"/>
                <w:sz w:val="24"/>
                <w:szCs w:val="24"/>
              </w:rPr>
              <w:t>Признаки пропаганды наркотиков</w:t>
            </w:r>
          </w:p>
        </w:tc>
        <w:tc>
          <w:tcPr>
            <w:tcW w:w="7453" w:type="dxa"/>
          </w:tcPr>
          <w:p w:rsidR="00E825B0" w:rsidRPr="004B4B3E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отношении и</w:t>
            </w:r>
            <w:r w:rsidRPr="004B4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нформаци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4B4B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способах и местах культивирования наркосодержащих растений;</w:t>
            </w:r>
          </w:p>
        </w:tc>
      </w:tr>
      <w:tr w:rsidR="00E825B0" w:rsidRPr="00E825B0" w:rsidTr="00E825B0">
        <w:tc>
          <w:tcPr>
            <w:tcW w:w="3179" w:type="dxa"/>
          </w:tcPr>
          <w:p w:rsidR="00E825B0" w:rsidRPr="00E825B0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Признаки призыва к самоубийству</w:t>
            </w:r>
          </w:p>
        </w:tc>
        <w:tc>
          <w:tcPr>
            <w:tcW w:w="7453" w:type="dxa"/>
          </w:tcPr>
          <w:p w:rsidR="00E825B0" w:rsidRPr="00E825B0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отношении и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 о способах совершения самоубийства, а также призывов к совершению самоубийства;</w:t>
            </w:r>
          </w:p>
        </w:tc>
      </w:tr>
      <w:tr w:rsidR="00E825B0" w:rsidRPr="00E825B0" w:rsidTr="00E825B0">
        <w:tc>
          <w:tcPr>
            <w:tcW w:w="3179" w:type="dxa"/>
          </w:tcPr>
          <w:p w:rsidR="00E825B0" w:rsidRPr="00E825B0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Судебное решение </w:t>
            </w:r>
          </w:p>
        </w:tc>
        <w:tc>
          <w:tcPr>
            <w:tcW w:w="7453" w:type="dxa"/>
          </w:tcPr>
          <w:p w:rsidR="00E825B0" w:rsidRPr="00E825B0" w:rsidRDefault="009C0637" w:rsidP="00586C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запрещенной информации, 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решение о запрете к распространению которой на территории Российской Федерации принято уполномоченными органами или судом (по уже существующе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решению)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25B0" w:rsidRPr="00E825B0" w:rsidTr="00E825B0">
        <w:tc>
          <w:tcPr>
            <w:tcW w:w="3179" w:type="dxa"/>
          </w:tcPr>
          <w:p w:rsidR="00E825B0" w:rsidRPr="00E825B0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Судебное решение, экстремистские материалы</w:t>
            </w:r>
          </w:p>
        </w:tc>
        <w:tc>
          <w:tcPr>
            <w:tcW w:w="7453" w:type="dxa"/>
          </w:tcPr>
          <w:p w:rsidR="00E825B0" w:rsidRPr="00E825B0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отношении э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кстремистские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, включенные в Федеральный список экстремистских материалов https://minjust.gov.ru/ru/extremist-materials/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25B0" w:rsidRPr="00E825B0" w:rsidTr="00E825B0">
        <w:tc>
          <w:tcPr>
            <w:tcW w:w="3179" w:type="dxa"/>
          </w:tcPr>
          <w:p w:rsidR="00E825B0" w:rsidRPr="00E825B0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Азартные игры </w:t>
            </w:r>
          </w:p>
        </w:tc>
        <w:tc>
          <w:tcPr>
            <w:tcW w:w="7453" w:type="dxa"/>
          </w:tcPr>
          <w:p w:rsidR="00E825B0" w:rsidRPr="00E825B0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, нарушающ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Федерального закона от 29 декабря 2006 года N 244-ФЗ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 и Федерального закона от 11 ноября 2003 года N 138-ФЗ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О лотереях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 о запрете деятельности по организации и проведению азартных игр и лотерей с использованием сети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 и иных средств связи, а также информации, обеспечивающей возможность совершения действий по переводу денежных средств через иностранных поставщиков платежных услуг, включенных в перечни, предусмотренные частями 16 и 32 статьи 5.1 Федерального закона от 29 декабря 2006 года N 244-ФЗ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 xml:space="preserve">, частями 11 и 26 статьи 6.2 Федерального закона от 11 ноября 2003 года N 138-ФЗ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О лотереях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825B0" w:rsidRPr="00E825B0" w:rsidTr="00E825B0">
        <w:tc>
          <w:tcPr>
            <w:tcW w:w="3179" w:type="dxa"/>
          </w:tcPr>
          <w:p w:rsidR="00E825B0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Незаконная продажа алкоголя в сети «Интернет»</w:t>
            </w:r>
          </w:p>
        </w:tc>
        <w:tc>
          <w:tcPr>
            <w:tcW w:w="7453" w:type="dxa"/>
          </w:tcPr>
          <w:p w:rsidR="00E825B0" w:rsidRPr="00E825B0" w:rsidRDefault="009C0637" w:rsidP="00E825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</w:t>
            </w:r>
            <w:r w:rsidRPr="00E825B0">
              <w:rPr>
                <w:rFonts w:ascii="Times New Roman" w:hAnsi="Times New Roman" w:cs="Times New Roman"/>
                <w:sz w:val="24"/>
                <w:szCs w:val="24"/>
              </w:rPr>
              <w:t>информации, содержащей предложения о розничной продаже дистанционным способом алкогольной продукции, и (или) спиртосодержащей пищевой продукции, и (или) этилового спирта, и (или) спиртосодержащей непищевой продукции, розничная продажа которых ограничена или запрещена законодательством Российской Федерации 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825B0" w:rsidRPr="00E825B0" w:rsidTr="00E825B0">
        <w:tc>
          <w:tcPr>
            <w:tcW w:w="3179" w:type="dxa"/>
          </w:tcPr>
          <w:p w:rsidR="00E825B0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Склонение несовершеннолетних к противоправным действиям</w:t>
            </w:r>
          </w:p>
        </w:tc>
        <w:tc>
          <w:tcPr>
            <w:tcW w:w="7453" w:type="dxa"/>
          </w:tcPr>
          <w:p w:rsidR="00E825B0" w:rsidRDefault="009C0637" w:rsidP="00872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отношении и</w:t>
            </w:r>
            <w:r w:rsidRPr="00872BC0">
              <w:rPr>
                <w:rFonts w:ascii="Times New Roman" w:hAnsi="Times New Roman" w:cs="Times New Roman"/>
                <w:sz w:val="24"/>
                <w:szCs w:val="24"/>
              </w:rPr>
              <w:t>нформации, направленной на склонение или иное вовлечение несовершеннолетних в совершение противоправных действий, представляющих угрозу для их жизни и (или) здоровья либо для жизни и (или) здоровья иных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деструктивные группы в социальных сетях;</w:t>
            </w:r>
          </w:p>
          <w:p w:rsidR="002B4A0F" w:rsidRPr="00E825B0" w:rsidRDefault="009C0637" w:rsidP="002B4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86C1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информации, пропагандирующей нетрадиционные сексуальные отношения и (или) предпочтения, педофилию, смену пол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w:r w:rsidRPr="00586C1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(пропаганда ЛГБТ), </w:t>
            </w:r>
            <w:r w:rsidRPr="00586C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вступления в законную силу 01.09.2023 года приказа </w:t>
            </w:r>
            <w:r w:rsidRPr="009760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Роскомнадзора от 27.02.2023 № 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852DC" w:rsidRPr="00E825B0" w:rsidTr="00E825B0">
        <w:tc>
          <w:tcPr>
            <w:tcW w:w="3179" w:type="dxa"/>
          </w:tcPr>
          <w:p w:rsidR="007852DC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несовершеннолетнем, пострадавшем от противоправных действий</w:t>
            </w:r>
          </w:p>
        </w:tc>
        <w:tc>
          <w:tcPr>
            <w:tcW w:w="7453" w:type="dxa"/>
          </w:tcPr>
          <w:p w:rsidR="007852DC" w:rsidRPr="002B4A0F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</w:t>
            </w:r>
            <w:r w:rsidRPr="007852D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о несовершеннолетнем, пострадавшем в результате противоправных действий (бездействия), распространение которой запрещено </w:t>
            </w:r>
            <w:r w:rsidRPr="002B4A0F">
              <w:rPr>
                <w:rFonts w:ascii="Times New Roman" w:hAnsi="Times New Roman" w:cs="Times New Roman"/>
                <w:sz w:val="24"/>
                <w:szCs w:val="24"/>
              </w:rPr>
              <w:t>федеральными </w:t>
            </w:r>
            <w:hyperlink r:id="rId10" w:history="1">
              <w:r w:rsidRPr="002B4A0F">
                <w:rPr>
                  <w:rFonts w:ascii="Times New Roman" w:hAnsi="Times New Roman" w:cs="Times New Roman"/>
                  <w:sz w:val="24"/>
                  <w:szCs w:val="24"/>
                </w:rPr>
                <w:t>законами</w:t>
              </w:r>
            </w:hyperlink>
            <w:r w:rsidRPr="002B4A0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86C14" w:rsidRDefault="008646DA" w:rsidP="00976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1CC" w:rsidRPr="00E825B0" w:rsidTr="00E825B0">
        <w:tc>
          <w:tcPr>
            <w:tcW w:w="3179" w:type="dxa"/>
          </w:tcPr>
          <w:p w:rsidR="00A901CC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лекарств онлайн</w:t>
            </w:r>
          </w:p>
        </w:tc>
        <w:tc>
          <w:tcPr>
            <w:tcW w:w="7453" w:type="dxa"/>
          </w:tcPr>
          <w:p w:rsidR="00A901CC" w:rsidRPr="007852DC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отношении и</w:t>
            </w:r>
            <w:r w:rsidRPr="00A901CC">
              <w:rPr>
                <w:rFonts w:ascii="Times New Roman" w:hAnsi="Times New Roman" w:cs="Times New Roman"/>
                <w:sz w:val="24"/>
                <w:szCs w:val="24"/>
              </w:rPr>
              <w:t>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01CC">
              <w:rPr>
                <w:rFonts w:ascii="Times New Roman" w:hAnsi="Times New Roman" w:cs="Times New Roman"/>
                <w:sz w:val="24"/>
                <w:szCs w:val="24"/>
              </w:rPr>
              <w:t>, содержащей предложение о розничной торговле лекарственными препаратами, в том числе дистанционным способом, розничная торговля которыми ограничена или запрещена в соответствии с законодательством об обращении лекарственных средств, и (или) информации, содержащей предложение о розничной торговле лекарственными препаратами, в том числе дистанционным способом, лицами, не имеющими лицензии и разрешения на осуществление такой деятельности, если получение лицензии и разрешения предусмотрено законодательством об обращении лекарственных средств</w:t>
            </w:r>
          </w:p>
        </w:tc>
      </w:tr>
      <w:tr w:rsidR="00A901CC" w:rsidRPr="00E825B0" w:rsidTr="00E825B0">
        <w:tc>
          <w:tcPr>
            <w:tcW w:w="3179" w:type="dxa"/>
          </w:tcPr>
          <w:p w:rsidR="00A901CC" w:rsidRDefault="009C0637" w:rsidP="004B4B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Взрывчатые вещества и оружие</w:t>
            </w:r>
          </w:p>
        </w:tc>
        <w:tc>
          <w:tcPr>
            <w:tcW w:w="7453" w:type="dxa"/>
          </w:tcPr>
          <w:p w:rsidR="00A901CC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</w:t>
            </w:r>
            <w:r w:rsidRPr="00A901CC">
              <w:rPr>
                <w:rFonts w:ascii="Times New Roman" w:hAnsi="Times New Roman" w:cs="Times New Roman"/>
                <w:sz w:val="24"/>
                <w:szCs w:val="24"/>
              </w:rPr>
              <w:t>информации о способах, методах самодельного изготовления взрывчатых веществ и взрывных устройств, незаконного изготовления или переделки оружия, основных частей огнестрельного оружия, а равно незаконного изготовления боеприпасов, за исключением информации о способах, методах самостоятельного снаряжения патронов к гражданскому огнестрельному длинноствольному оружию;</w:t>
            </w:r>
          </w:p>
        </w:tc>
      </w:tr>
      <w:tr w:rsidR="00A901CC" w:rsidRPr="00E825B0" w:rsidTr="00E825B0">
        <w:tc>
          <w:tcPr>
            <w:tcW w:w="3179" w:type="dxa"/>
          </w:tcPr>
          <w:p w:rsidR="00A901CC" w:rsidRDefault="009C0637" w:rsidP="00A90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ветеринарных лекарств</w:t>
            </w:r>
          </w:p>
        </w:tc>
        <w:tc>
          <w:tcPr>
            <w:tcW w:w="7453" w:type="dxa"/>
          </w:tcPr>
          <w:p w:rsidR="00A901CC" w:rsidRDefault="009C0637" w:rsidP="00586C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6C14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отношении информации, содержащей предложение о розничной торговле лекарственными препаратами для ветеринарного применения, в том числе дистанционным способом, розничная торговля которыми ограничена или запрещена в соответствии с Федеральным законом "Об обращении лекарственных средств", и (или) информации, содержащей предложение о розничной торговле лекарственными препаратами для ветеринарного применения, в том числе дистанционным способом, лицами, не имеющими лицензии на осуществление фармацевтической деятельности и разрешения на осуществление такой торговли, если получение лицензии и разрешения предусмотрено законодательством об обращении лекарственных средств.</w:t>
            </w:r>
          </w:p>
        </w:tc>
      </w:tr>
      <w:tr w:rsidR="00976002" w:rsidRPr="00E825B0" w:rsidTr="00E825B0">
        <w:tc>
          <w:tcPr>
            <w:tcW w:w="3179" w:type="dxa"/>
          </w:tcPr>
          <w:p w:rsidR="00976002" w:rsidRDefault="009C0637" w:rsidP="009760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Признаки пропаганда ЛГБТ </w:t>
            </w:r>
          </w:p>
        </w:tc>
        <w:tc>
          <w:tcPr>
            <w:tcW w:w="7453" w:type="dxa"/>
          </w:tcPr>
          <w:p w:rsidR="00976002" w:rsidRPr="000127B7" w:rsidRDefault="009C0637" w:rsidP="00586C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B7"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информации, пропагандирующей нетрадиционные сексуальные отношения и (или) предпочтения, педофилию, смену пола. </w:t>
            </w:r>
          </w:p>
          <w:p w:rsidR="00976002" w:rsidRPr="00976002" w:rsidRDefault="009C0637" w:rsidP="000127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shd w:val="clear" w:color="auto" w:fill="FFFFFF"/>
              </w:rPr>
              <w:t>Критерии оценки информации, утверждены п</w:t>
            </w:r>
            <w:r w:rsidRPr="00976002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shd w:val="clear" w:color="auto" w:fill="FFFFFF"/>
              </w:rPr>
              <w:t>риказ</w:t>
            </w:r>
            <w:r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shd w:val="clear" w:color="auto" w:fill="FFFFFF"/>
              </w:rPr>
              <w:t>ом</w:t>
            </w:r>
            <w:r w:rsidRPr="00976002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shd w:val="clear" w:color="auto" w:fill="FFFFFF"/>
              </w:rPr>
              <w:t xml:space="preserve"> Роскомнадзора от 27.02.2023 № 25 (вступает в силу 01.09.2023). После вступления в законную силу</w:t>
            </w:r>
            <w:r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shd w:val="clear" w:color="auto" w:fill="FFFFFF"/>
              </w:rPr>
              <w:t xml:space="preserve"> приказа,</w:t>
            </w:r>
            <w:r w:rsidRPr="00976002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shd w:val="clear" w:color="auto" w:fill="FFFFFF"/>
              </w:rPr>
              <w:t xml:space="preserve"> будет реализована электронная форма на сайте.</w:t>
            </w:r>
          </w:p>
        </w:tc>
      </w:tr>
    </w:tbl>
    <w:p w:rsidR="004B4B3E" w:rsidRDefault="008646DA" w:rsidP="00586C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3517" w:rsidRPr="005E5D2F" w:rsidRDefault="009C0637" w:rsidP="005E5D2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D2F">
        <w:rPr>
          <w:rFonts w:ascii="Times New Roman" w:hAnsi="Times New Roman" w:cs="Times New Roman"/>
          <w:sz w:val="28"/>
          <w:szCs w:val="28"/>
        </w:rPr>
        <w:t xml:space="preserve">Для получения ответа о принятом решении, необходимо заполнить раздел «Заявитель», указать действующей электронную почту. </w:t>
      </w:r>
    </w:p>
    <w:p w:rsidR="00586C14" w:rsidRPr="005E5D2F" w:rsidRDefault="009C0637" w:rsidP="005E5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Рекомендуется</w:t>
      </w:r>
      <w:r w:rsidRPr="005E5D2F">
        <w:rPr>
          <w:rFonts w:ascii="Times New Roman" w:hAnsi="Times New Roman" w:cs="Times New Roman"/>
          <w:sz w:val="28"/>
          <w:szCs w:val="28"/>
        </w:rPr>
        <w:t xml:space="preserve"> поставить отметку («галочку») в чекбоксе (окне) «направить ответ по эл. почте» (см. рис. № 4).</w:t>
      </w:r>
    </w:p>
    <w:p w:rsidR="00586C14" w:rsidRPr="005E5D2F" w:rsidRDefault="009C0637" w:rsidP="005E5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2F">
        <w:rPr>
          <w:rFonts w:ascii="Times New Roman" w:hAnsi="Times New Roman" w:cs="Times New Roman"/>
          <w:b/>
          <w:sz w:val="28"/>
          <w:szCs w:val="28"/>
        </w:rPr>
        <w:t>Обращаем внимание:</w:t>
      </w:r>
      <w:r w:rsidRPr="005E5D2F">
        <w:rPr>
          <w:rFonts w:ascii="Times New Roman" w:hAnsi="Times New Roman" w:cs="Times New Roman"/>
          <w:sz w:val="28"/>
          <w:szCs w:val="28"/>
        </w:rPr>
        <w:t xml:space="preserve"> Управление не обладает сведениями об информации, направленной через электронную форму Роскомнадзора, а также о результатах рассмотрения заявления.</w:t>
      </w:r>
    </w:p>
    <w:p w:rsidR="00D548AD" w:rsidRPr="005E5D2F" w:rsidRDefault="009C0637" w:rsidP="005E5D2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ввести</w:t>
      </w:r>
      <w:r w:rsidRPr="005E5D2F">
        <w:rPr>
          <w:rFonts w:ascii="Times New Roman" w:hAnsi="Times New Roman" w:cs="Times New Roman"/>
          <w:sz w:val="28"/>
          <w:szCs w:val="28"/>
        </w:rPr>
        <w:t xml:space="preserve"> в поле «защитный код»</w:t>
      </w:r>
      <w:r>
        <w:rPr>
          <w:rFonts w:ascii="Times New Roman" w:hAnsi="Times New Roman" w:cs="Times New Roman"/>
          <w:sz w:val="28"/>
          <w:szCs w:val="28"/>
        </w:rPr>
        <w:t xml:space="preserve"> информацию со специального изображения</w:t>
      </w:r>
      <w:r w:rsidRPr="005E5D2F">
        <w:rPr>
          <w:rFonts w:ascii="Times New Roman" w:hAnsi="Times New Roman" w:cs="Times New Roman"/>
          <w:sz w:val="28"/>
          <w:szCs w:val="28"/>
        </w:rPr>
        <w:t xml:space="preserve"> и нажима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E5D2F">
        <w:rPr>
          <w:rFonts w:ascii="Times New Roman" w:hAnsi="Times New Roman" w:cs="Times New Roman"/>
          <w:sz w:val="28"/>
          <w:szCs w:val="28"/>
        </w:rPr>
        <w:t xml:space="preserve"> «отправить сообщение». В случае ошибки в заполнении формы, </w:t>
      </w:r>
      <w:r>
        <w:rPr>
          <w:rFonts w:ascii="Times New Roman" w:hAnsi="Times New Roman" w:cs="Times New Roman"/>
          <w:sz w:val="28"/>
          <w:szCs w:val="28"/>
        </w:rPr>
        <w:t>появится</w:t>
      </w:r>
      <w:r w:rsidRPr="005E5D2F">
        <w:rPr>
          <w:rFonts w:ascii="Times New Roman" w:hAnsi="Times New Roman" w:cs="Times New Roman"/>
          <w:sz w:val="28"/>
          <w:szCs w:val="28"/>
        </w:rPr>
        <w:t xml:space="preserve"> всплывающее окно с подсказками</w:t>
      </w:r>
      <w:r>
        <w:rPr>
          <w:rFonts w:ascii="Times New Roman" w:hAnsi="Times New Roman" w:cs="Times New Roman"/>
          <w:sz w:val="28"/>
          <w:szCs w:val="28"/>
        </w:rPr>
        <w:t xml:space="preserve">, необходимыми для </w:t>
      </w:r>
      <w:r w:rsidRPr="005E5D2F">
        <w:rPr>
          <w:rFonts w:ascii="Times New Roman" w:hAnsi="Times New Roman" w:cs="Times New Roman"/>
          <w:sz w:val="28"/>
          <w:szCs w:val="28"/>
        </w:rPr>
        <w:t>устранения замечаний.</w:t>
      </w:r>
    </w:p>
    <w:p w:rsidR="006915FF" w:rsidRDefault="008646DA" w:rsidP="00AD6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66CE" w:rsidRDefault="009C0637" w:rsidP="00AD66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№ 4</w:t>
      </w:r>
    </w:p>
    <w:p w:rsidR="00AD66CE" w:rsidRDefault="009C0637" w:rsidP="00AD66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C844DE" wp14:editId="4B06A48E">
            <wp:extent cx="6480810" cy="3645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18" w:rsidRPr="005E5D2F" w:rsidRDefault="009C0637" w:rsidP="002B4A0F">
      <w:pPr>
        <w:numPr>
          <w:ilvl w:val="0"/>
          <w:numId w:val="1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5D2F">
        <w:rPr>
          <w:rFonts w:ascii="Times New Roman" w:hAnsi="Times New Roman" w:cs="Times New Roman"/>
          <w:sz w:val="28"/>
          <w:szCs w:val="28"/>
        </w:rPr>
        <w:t>Аналогичные действия по заполнению формы электронного заявления выполняются  посредством  мобильного приложения «РКН» (см. рис № 5).</w:t>
      </w:r>
    </w:p>
    <w:p w:rsidR="00192C23" w:rsidRPr="00341518" w:rsidRDefault="009C0637" w:rsidP="00192C23">
      <w:pPr>
        <w:ind w:left="109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№ 5</w:t>
      </w:r>
    </w:p>
    <w:p w:rsidR="00BB3786" w:rsidRDefault="009C0637" w:rsidP="00192C23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BC0C2AE" wp14:editId="2CF99475">
            <wp:extent cx="1314524" cy="28509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BAmmKH-U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00" cy="28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35D846" wp14:editId="10B6C9CD">
            <wp:extent cx="1317560" cy="2857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SIlULwBc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023" cy="28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68852E" wp14:editId="77CA0907">
            <wp:extent cx="1288281" cy="2851150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-Gi47nm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507" cy="28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C95126" wp14:editId="723ADF2A">
            <wp:extent cx="1370264" cy="283845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qoqj-c-F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67" cy="284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904F95" wp14:editId="5649F499">
            <wp:extent cx="1168235" cy="283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uMe9ZPd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887" cy="285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86" w:rsidRPr="005E5D2F" w:rsidRDefault="009C0637" w:rsidP="00BB378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5D2F">
        <w:rPr>
          <w:rFonts w:ascii="Times New Roman" w:eastAsia="Times New Roman" w:hAnsi="Times New Roman" w:cs="Times New Roman"/>
          <w:sz w:val="28"/>
          <w:szCs w:val="28"/>
        </w:rPr>
        <w:t>Посредством мобильного приложения возможно:</w:t>
      </w:r>
    </w:p>
    <w:p w:rsidR="00BB3786" w:rsidRPr="005E5D2F" w:rsidRDefault="009C0637" w:rsidP="00BB3786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5E5D2F">
        <w:rPr>
          <w:rFonts w:ascii="Times New Roman" w:eastAsia="Times New Roman" w:hAnsi="Times New Roman" w:cs="Times New Roman"/>
          <w:sz w:val="28"/>
          <w:szCs w:val="28"/>
        </w:rPr>
        <w:t>Подать жалобу в «Единый реестр запрещенной информации» на обнаруженный в сети «Интернет» запрещенный контент;</w:t>
      </w:r>
    </w:p>
    <w:p w:rsidR="00BB3786" w:rsidRPr="005E5D2F" w:rsidRDefault="009C0637" w:rsidP="00BB3786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5E5D2F">
        <w:rPr>
          <w:rFonts w:ascii="Times New Roman" w:eastAsia="Times New Roman" w:hAnsi="Times New Roman" w:cs="Times New Roman"/>
          <w:sz w:val="28"/>
          <w:szCs w:val="28"/>
        </w:rPr>
        <w:t>Проверить ограничение доступа к интернет-ресурсам;</w:t>
      </w:r>
    </w:p>
    <w:p w:rsidR="00BB3786" w:rsidRPr="005E5D2F" w:rsidRDefault="009C0637" w:rsidP="00BB3786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8"/>
          <w:szCs w:val="28"/>
        </w:rPr>
      </w:pPr>
      <w:r w:rsidRPr="005E5D2F">
        <w:rPr>
          <w:rFonts w:ascii="Times New Roman" w:eastAsia="Times New Roman" w:hAnsi="Times New Roman" w:cs="Times New Roman"/>
          <w:sz w:val="28"/>
          <w:szCs w:val="28"/>
        </w:rPr>
        <w:t>Получить оповещение о внесении в «Единый реестр запрещенной информации» интернет-ресурса в случае, если Вы являетесь его владельцем или провайдером хостинга.</w:t>
      </w:r>
    </w:p>
    <w:p w:rsidR="000D160D" w:rsidRPr="00BB3786" w:rsidRDefault="008646DA" w:rsidP="00BB3786">
      <w:pPr>
        <w:rPr>
          <w:rFonts w:ascii="Times New Roman" w:hAnsi="Times New Roman" w:cs="Times New Roman"/>
          <w:sz w:val="28"/>
          <w:szCs w:val="28"/>
        </w:rPr>
      </w:pPr>
    </w:p>
    <w:sectPr w:rsidR="000D160D" w:rsidRPr="00BB3786" w:rsidSect="00DF693E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051CE"/>
    <w:multiLevelType w:val="multilevel"/>
    <w:tmpl w:val="1E1EF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37"/>
    <w:rsid w:val="008646DA"/>
    <w:rsid w:val="009C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eais.rkn.gov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consultant.ru/document/cons_doc_LAW_61798/38c8ea666d27d9dc12b078c556e316e90248f55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1257</Words>
  <Characters>7165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Ведерникова</dc:creator>
  <cp:lastModifiedBy>User</cp:lastModifiedBy>
  <cp:revision>2</cp:revision>
  <dcterms:created xsi:type="dcterms:W3CDTF">2023-07-04T12:11:00Z</dcterms:created>
  <dcterms:modified xsi:type="dcterms:W3CDTF">2023-07-04T12:11:00Z</dcterms:modified>
</cp:coreProperties>
</file>