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Минюста России от 29.12.2023 N 413</w:t>
              <w:br/>
              <w:t xml:space="preserve">"Об утверждении Методических рекомендаций об организации работы по исполнению международных обязательств Российской Федерации в сфере правовой помощи, отнесенных к компетенции Минюста России"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ЮСТИЦИИ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29 декабря 2023 г. N 413</w:t>
      </w:r>
    </w:p>
    <w:p>
      <w:pPr>
        <w:pStyle w:val="2"/>
        <w:jc w:val="center"/>
      </w:pPr>
      <w:r>
        <w:rPr>
          <w:sz w:val="20"/>
        </w:rPr>
      </w:r>
    </w:p>
    <w:p>
      <w:pPr>
        <w:pStyle w:val="2"/>
        <w:jc w:val="center"/>
      </w:pPr>
      <w:r>
        <w:rPr>
          <w:sz w:val="20"/>
        </w:rPr>
        <w:t xml:space="preserve">ОБ УТВЕРЖДЕНИИ МЕТОДИЧЕСКИХ РЕКОМЕНДАЦИЙ</w:t>
      </w:r>
    </w:p>
    <w:p>
      <w:pPr>
        <w:pStyle w:val="2"/>
        <w:jc w:val="center"/>
      </w:pPr>
      <w:r>
        <w:rPr>
          <w:sz w:val="20"/>
        </w:rPr>
        <w:t xml:space="preserve">ОБ ОРГАНИЗАЦИИ РАБОТЫ ПО ИСПОЛНЕНИЮ МЕЖДУНАРОДНЫХ</w:t>
      </w:r>
    </w:p>
    <w:p>
      <w:pPr>
        <w:pStyle w:val="2"/>
        <w:jc w:val="center"/>
      </w:pPr>
      <w:r>
        <w:rPr>
          <w:sz w:val="20"/>
        </w:rPr>
        <w:t xml:space="preserve">ОБЯЗАТЕЛЬСТВ РОССИЙСКОЙ ФЕДЕРАЦИИ В СФЕРЕ ПРАВОВОЙ ПОМОЩИ,</w:t>
      </w:r>
    </w:p>
    <w:p>
      <w:pPr>
        <w:pStyle w:val="2"/>
        <w:jc w:val="center"/>
      </w:pPr>
      <w:r>
        <w:rPr>
          <w:sz w:val="20"/>
        </w:rPr>
        <w:t xml:space="preserve">ОТНЕСЕННЫХ К КОМПЕТЕНЦИИ МИНЮСТА РОССИИ</w:t>
      </w:r>
    </w:p>
    <w:p>
      <w:pPr>
        <w:pStyle w:val="0"/>
        <w:ind w:firstLine="540"/>
        <w:jc w:val="both"/>
      </w:pPr>
      <w:r>
        <w:rPr>
          <w:sz w:val="20"/>
        </w:rPr>
      </w:r>
    </w:p>
    <w:p>
      <w:pPr>
        <w:pStyle w:val="0"/>
        <w:ind w:firstLine="540"/>
        <w:jc w:val="both"/>
      </w:pPr>
      <w:r>
        <w:rPr>
          <w:sz w:val="20"/>
        </w:rPr>
        <w:t xml:space="preserve">В соответствии с </w:t>
      </w:r>
      <w:hyperlink w:history="0" r:id="rId7" w:tooltip="Указ Президента РФ от 13.01.2023 N 10 (ред. от 09.10.2023) &quot;Вопросы Министерства юстиции Российской Федерации&quot; (вместе с &quot;Положением о Министерстве юстиции Российской Федерации&quot;) {КонсультантПлюс}">
        <w:r>
          <w:rPr>
            <w:sz w:val="20"/>
            <w:color w:val="0000ff"/>
          </w:rPr>
          <w:t xml:space="preserve">подпунктом 12 пункта 20</w:t>
        </w:r>
      </w:hyperlink>
      <w:r>
        <w:rPr>
          <w:sz w:val="20"/>
        </w:rPr>
        <w:t xml:space="preserve"> Положения о Министерстве юстиции Российской Федерации, утвержденного Указом Президента Российской Федерации от 13 января 2023 г. N 10, приказываю:</w:t>
      </w:r>
    </w:p>
    <w:p>
      <w:pPr>
        <w:pStyle w:val="0"/>
        <w:spacing w:before="200" w:line-rule="auto"/>
        <w:ind w:firstLine="540"/>
        <w:jc w:val="both"/>
      </w:pPr>
      <w:r>
        <w:rPr>
          <w:sz w:val="20"/>
        </w:rPr>
        <w:t xml:space="preserve">1. Утвердить прилагаемые Методические </w:t>
      </w:r>
      <w:hyperlink w:history="0" w:anchor="P26" w:tooltip="МЕТОДИЧЕСКИЕ РЕКОМЕНДАЦИИ">
        <w:r>
          <w:rPr>
            <w:sz w:val="20"/>
            <w:color w:val="0000ff"/>
          </w:rPr>
          <w:t xml:space="preserve">рекомендации</w:t>
        </w:r>
      </w:hyperlink>
      <w:r>
        <w:rPr>
          <w:sz w:val="20"/>
        </w:rPr>
        <w:t xml:space="preserve"> об организации работы по исполнению международных обязательств Российской Федерации в сфере правовой помощи, отнесенных к компетенции Минюста России.</w:t>
      </w:r>
    </w:p>
    <w:p>
      <w:pPr>
        <w:pStyle w:val="0"/>
        <w:spacing w:before="200" w:line-rule="auto"/>
        <w:ind w:firstLine="540"/>
        <w:jc w:val="both"/>
      </w:pPr>
      <w:r>
        <w:rPr>
          <w:sz w:val="20"/>
        </w:rPr>
        <w:t xml:space="preserve">2. Признать утратившим силу </w:t>
      </w:r>
      <w:hyperlink w:history="0" r:id="rId8" w:tooltip="Приказ Минюста РФ от 24.12.2007 N 249 &quot;Об утверждении Методических рекомендаций об организации работы по исполнению международных обязательств Российской Федерации в сфере правовой помощи&quot; ------------ Утратил силу или отменен {КонсультантПлюс}">
        <w:r>
          <w:rPr>
            <w:sz w:val="20"/>
            <w:color w:val="0000ff"/>
          </w:rPr>
          <w:t xml:space="preserve">приказ</w:t>
        </w:r>
      </w:hyperlink>
      <w:r>
        <w:rPr>
          <w:sz w:val="20"/>
        </w:rPr>
        <w:t xml:space="preserve"> Министерства юстиции Российской Федерации от 24 декабря 2007 г. N 249 "Об утверждении Методических рекомендаций об организации работы по исполнению международных обязательств Российской Федерации в сфере правовой помощи".</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К.А.ЧУЙЧЕНКО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Минюста России</w:t>
      </w:r>
    </w:p>
    <w:p>
      <w:pPr>
        <w:pStyle w:val="0"/>
        <w:jc w:val="right"/>
      </w:pPr>
      <w:r>
        <w:rPr>
          <w:sz w:val="20"/>
        </w:rPr>
        <w:t xml:space="preserve">от 29.12.2023 N 413</w:t>
      </w:r>
    </w:p>
    <w:p>
      <w:pPr>
        <w:pStyle w:val="0"/>
        <w:jc w:val="both"/>
      </w:pPr>
      <w:r>
        <w:rPr>
          <w:sz w:val="20"/>
        </w:rPr>
      </w:r>
    </w:p>
    <w:bookmarkStart w:id="26" w:name="P26"/>
    <w:bookmarkEnd w:id="26"/>
    <w:p>
      <w:pPr>
        <w:pStyle w:val="2"/>
        <w:jc w:val="center"/>
      </w:pPr>
      <w:r>
        <w:rPr>
          <w:sz w:val="20"/>
        </w:rPr>
        <w:t xml:space="preserve">МЕТОДИЧЕСКИЕ РЕКОМЕНДАЦИИ</w:t>
      </w:r>
    </w:p>
    <w:p>
      <w:pPr>
        <w:pStyle w:val="2"/>
        <w:jc w:val="center"/>
      </w:pPr>
      <w:r>
        <w:rPr>
          <w:sz w:val="20"/>
        </w:rPr>
        <w:t xml:space="preserve">ОБ ОРГАНИЗАЦИИ РАБОТЫ ПО ИСПОЛНЕНИЮ МЕЖДУНАРОДНЫХ</w:t>
      </w:r>
    </w:p>
    <w:p>
      <w:pPr>
        <w:pStyle w:val="2"/>
        <w:jc w:val="center"/>
      </w:pPr>
      <w:r>
        <w:rPr>
          <w:sz w:val="20"/>
        </w:rPr>
        <w:t xml:space="preserve">ОБЯЗАТЕЛЬСТВ РОССИЙСКОЙ ФЕДЕРАЦИИ В СФЕРЕ ПРАВОВОЙ ПОМОЩИ,</w:t>
      </w:r>
    </w:p>
    <w:p>
      <w:pPr>
        <w:pStyle w:val="2"/>
        <w:jc w:val="center"/>
      </w:pPr>
      <w:r>
        <w:rPr>
          <w:sz w:val="20"/>
        </w:rPr>
        <w:t xml:space="preserve">ОТНЕСЕННЫХ К КОМПЕТЕНЦИИ МИНЮСТА РОССИИ</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Методические рекомендации об организации работы по исполнению международных обязательств Российской Федерации в сфере правовой помощи, отнесенных к компетенции Минюста России (далее - Методические рекомендации), подготовлены в целях оказания практической помощи структурным подразделениям центрального аппарата Министерства юстиции Российской Федерации, его территориальным органам и подведомственным Минюсту России федеральным службам, осуществляющим деятельность в сфере оказания международной правовой помощи.</w:t>
      </w:r>
    </w:p>
    <w:p>
      <w:pPr>
        <w:pStyle w:val="0"/>
        <w:spacing w:before="200" w:line-rule="auto"/>
        <w:ind w:firstLine="540"/>
        <w:jc w:val="both"/>
      </w:pPr>
      <w:r>
        <w:rPr>
          <w:sz w:val="20"/>
        </w:rPr>
        <w:t xml:space="preserve">2. Минюст России, главные управления Минюста России по субъектам Российской Федерации и подведомственные Минюсту России федеральные службы осуществляют взаимодействие с компетентными органами иностранных государств в соответствии с порядком и объемом правовой помощи, установленными законодательством Российской Федерации и международными договорами Российской Федерации, а также договоренностями, достигнутыми на основе международных принципов вежливости и (или) взаимности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Пункты 1, 2, 4 приказа Министерства юстиции Российской Федерации от 30 июня 2023 г. N 167 "Об организации работы по исполнению в Минюсте России полномочий, предусмотренных подпунктами 12 и 13 пункта 20 Положения о Министерстве юстиции Российской Федерации, утвержденного Указом Президента Российской Федерации от 13 января 2023 г. N 10" (далее - приказ N 167).</w:t>
      </w:r>
    </w:p>
    <w:p>
      <w:pPr>
        <w:pStyle w:val="0"/>
        <w:jc w:val="both"/>
      </w:pPr>
      <w:r>
        <w:rPr>
          <w:sz w:val="20"/>
        </w:rPr>
      </w:r>
    </w:p>
    <w:p>
      <w:pPr>
        <w:pStyle w:val="2"/>
        <w:outlineLvl w:val="1"/>
        <w:jc w:val="center"/>
      </w:pPr>
      <w:r>
        <w:rPr>
          <w:sz w:val="20"/>
        </w:rPr>
        <w:t xml:space="preserve">II. Рекомендации по рассмотрению запросов об оказании</w:t>
      </w:r>
    </w:p>
    <w:p>
      <w:pPr>
        <w:pStyle w:val="2"/>
        <w:jc w:val="center"/>
      </w:pPr>
      <w:r>
        <w:rPr>
          <w:sz w:val="20"/>
        </w:rPr>
        <w:t xml:space="preserve">международной правовой помощи</w:t>
      </w:r>
    </w:p>
    <w:p>
      <w:pPr>
        <w:pStyle w:val="0"/>
        <w:jc w:val="both"/>
      </w:pPr>
      <w:r>
        <w:rPr>
          <w:sz w:val="20"/>
        </w:rPr>
      </w:r>
    </w:p>
    <w:p>
      <w:pPr>
        <w:pStyle w:val="0"/>
        <w:ind w:firstLine="540"/>
        <w:jc w:val="both"/>
      </w:pPr>
      <w:r>
        <w:rPr>
          <w:sz w:val="20"/>
        </w:rPr>
        <w:t xml:space="preserve">3. При рассмотрении запроса (поручения, просьбы, ходатайства) о правовой помощи (далее - запрос) предлагается руководствоваться положениями международного договора Российской Федерации, в соответствии с которым он поступил.</w:t>
      </w:r>
    </w:p>
    <w:p>
      <w:pPr>
        <w:pStyle w:val="0"/>
        <w:spacing w:before="200" w:line-rule="auto"/>
        <w:ind w:firstLine="540"/>
        <w:jc w:val="both"/>
      </w:pPr>
      <w:r>
        <w:rPr>
          <w:sz w:val="20"/>
        </w:rPr>
        <w:t xml:space="preserve">Предлагается установить соблюдение порядка, предусмотренного данным международным договором, для направления запросов (в дипломатическом порядке; через центральный орган; непосредственно компетентному органу).</w:t>
      </w:r>
    </w:p>
    <w:p>
      <w:pPr>
        <w:pStyle w:val="0"/>
        <w:spacing w:before="200" w:line-rule="auto"/>
        <w:ind w:firstLine="540"/>
        <w:jc w:val="both"/>
      </w:pPr>
      <w:r>
        <w:rPr>
          <w:sz w:val="20"/>
        </w:rPr>
        <w:t xml:space="preserve">В случае поступления в Главное управление (Управление) Минюста России по субъекту Российской Федерации (далее - Главное управление, территориальный орган Минюста России соответственно) запроса компетентного органа иностранного государства в нарушение порядка, установленного международным договором, рекомендуется направить его в Минюст России без исполнения, а в случае отсутствия в запросе сведений об адресе его инициатора - с приложением конверта (или его копии) отправителя.</w:t>
      </w:r>
    </w:p>
    <w:p>
      <w:pPr>
        <w:pStyle w:val="0"/>
        <w:spacing w:before="200" w:line-rule="auto"/>
        <w:ind w:firstLine="540"/>
        <w:jc w:val="both"/>
      </w:pPr>
      <w:r>
        <w:rPr>
          <w:sz w:val="20"/>
        </w:rPr>
        <w:t xml:space="preserve">При отсутствии международного договора взаимодействие с компетентными органами иностранных государств предлагается осуществлять на основе международных принципов вежливости и (или) взаимности в дипломатическом порядке через Министерство иностранных дел Российской Федерации.</w:t>
      </w:r>
    </w:p>
    <w:p>
      <w:pPr>
        <w:pStyle w:val="0"/>
        <w:spacing w:before="200" w:line-rule="auto"/>
        <w:ind w:firstLine="540"/>
        <w:jc w:val="both"/>
      </w:pPr>
      <w:r>
        <w:rPr>
          <w:sz w:val="20"/>
        </w:rPr>
        <w:t xml:space="preserve">4. Запрос, поступивший в Главное управление, но подлежащий исполнению на территории другого федерального округа либо подлежащий направлению через иной государственный компетентный орган, рекомендуется переслать с учетом территориальной принадлежности и компетенции с уведомлением органа, направившего запрос.</w:t>
      </w:r>
    </w:p>
    <w:p>
      <w:pPr>
        <w:pStyle w:val="0"/>
        <w:spacing w:before="200" w:line-rule="auto"/>
        <w:ind w:firstLine="540"/>
        <w:jc w:val="both"/>
      </w:pPr>
      <w:r>
        <w:rPr>
          <w:sz w:val="20"/>
        </w:rPr>
        <w:t xml:space="preserve">5. Документы, поступившие от компетентных органов Российской Федерации или иностранных государств, рекомендуется проверять на наличие необходимых реквизитов (подписей должностных лиц, оттисков печатей уполномоченных органов), установленного количества экземпляров запроса и прилагаемых материалов, перевода на официальный язык запрашиваемого государства и иных требований в соответствии с международными договорами, заявлениями и оговорками Российской Федерации и иностранных государств к международным договорам, а также законодательством Российской Федерации.</w:t>
      </w:r>
    </w:p>
    <w:bookmarkStart w:id="47" w:name="P47"/>
    <w:bookmarkEnd w:id="47"/>
    <w:p>
      <w:pPr>
        <w:pStyle w:val="0"/>
        <w:spacing w:before="200" w:line-rule="auto"/>
        <w:ind w:firstLine="540"/>
        <w:jc w:val="both"/>
      </w:pPr>
      <w:r>
        <w:rPr>
          <w:sz w:val="20"/>
        </w:rPr>
        <w:t xml:space="preserve">6. Предлагается проверять содержание и форму запроса на соответствие положениям международного договора, на основании которого он направлен.</w:t>
      </w:r>
    </w:p>
    <w:p>
      <w:pPr>
        <w:pStyle w:val="0"/>
        <w:spacing w:before="200" w:line-rule="auto"/>
        <w:ind w:firstLine="540"/>
        <w:jc w:val="both"/>
      </w:pPr>
      <w:r>
        <w:rPr>
          <w:sz w:val="20"/>
        </w:rPr>
        <w:t xml:space="preserve">Если запрос направляется на основе международных принципов вежливости и (или) взаимности, в нем рекомендуется указывать:</w:t>
      </w:r>
    </w:p>
    <w:p>
      <w:pPr>
        <w:pStyle w:val="0"/>
        <w:spacing w:before="200" w:line-rule="auto"/>
        <w:ind w:firstLine="540"/>
        <w:jc w:val="both"/>
      </w:pPr>
      <w:r>
        <w:rPr>
          <w:sz w:val="20"/>
        </w:rPr>
        <w:t xml:space="preserve">1) полное наименование запрашиваемого учреждения;</w:t>
      </w:r>
    </w:p>
    <w:p>
      <w:pPr>
        <w:pStyle w:val="0"/>
        <w:spacing w:before="200" w:line-rule="auto"/>
        <w:ind w:firstLine="540"/>
        <w:jc w:val="both"/>
      </w:pPr>
      <w:r>
        <w:rPr>
          <w:sz w:val="20"/>
        </w:rPr>
        <w:t xml:space="preserve">2) полное наименование запрашивающего учреждения;</w:t>
      </w:r>
    </w:p>
    <w:p>
      <w:pPr>
        <w:pStyle w:val="0"/>
        <w:spacing w:before="200" w:line-rule="auto"/>
        <w:ind w:firstLine="540"/>
        <w:jc w:val="both"/>
      </w:pPr>
      <w:r>
        <w:rPr>
          <w:sz w:val="20"/>
        </w:rPr>
        <w:t xml:space="preserve">3) наименование дела (существо вопроса), по которому запрашивается правовая помощь;</w:t>
      </w:r>
    </w:p>
    <w:p>
      <w:pPr>
        <w:pStyle w:val="0"/>
        <w:spacing w:before="200" w:line-rule="auto"/>
        <w:ind w:firstLine="540"/>
        <w:jc w:val="both"/>
      </w:pPr>
      <w:r>
        <w:rPr>
          <w:sz w:val="20"/>
        </w:rPr>
        <w:t xml:space="preserve">4) фамилии, имена и отчества (при наличии) сторон, свидетелей, подозреваемых, обвиняемых, подсудимых, осужденных или потерпевших, их адрес регистрации по месту жительства (пребывания), гражданство (подданство), род занятий, а по уголовным делам - также места и даты рождения; для юридических лиц - их наименование и адрес в пределах места нахождения юридического лица;</w:t>
      </w:r>
    </w:p>
    <w:p>
      <w:pPr>
        <w:pStyle w:val="0"/>
        <w:spacing w:before="200" w:line-rule="auto"/>
        <w:ind w:firstLine="540"/>
        <w:jc w:val="both"/>
      </w:pPr>
      <w:r>
        <w:rPr>
          <w:sz w:val="20"/>
        </w:rPr>
        <w:t xml:space="preserve">5) содержание запроса, а также другие сведения, необходимые для его исполнения;</w:t>
      </w:r>
    </w:p>
    <w:p>
      <w:pPr>
        <w:pStyle w:val="0"/>
        <w:spacing w:before="200" w:line-rule="auto"/>
        <w:ind w:firstLine="540"/>
        <w:jc w:val="both"/>
      </w:pPr>
      <w:r>
        <w:rPr>
          <w:sz w:val="20"/>
        </w:rPr>
        <w:t xml:space="preserve">6) по уголовным делам - описание и квалификацию противоправного деяния, данные о размере ущерба, причиненного в результате противоправного деяния.</w:t>
      </w:r>
    </w:p>
    <w:p>
      <w:pPr>
        <w:pStyle w:val="0"/>
        <w:spacing w:before="200" w:line-rule="auto"/>
        <w:ind w:firstLine="540"/>
        <w:jc w:val="both"/>
      </w:pPr>
      <w:r>
        <w:rPr>
          <w:sz w:val="20"/>
        </w:rPr>
        <w:t xml:space="preserve">Также предлагается запрос проверять на наличие подписи правомочного должностного лица и оттиска гербовой печати запрашивающего учреждения.</w:t>
      </w:r>
    </w:p>
    <w:p>
      <w:pPr>
        <w:pStyle w:val="0"/>
        <w:spacing w:before="200" w:line-rule="auto"/>
        <w:ind w:firstLine="540"/>
        <w:jc w:val="both"/>
      </w:pPr>
      <w:r>
        <w:rPr>
          <w:sz w:val="20"/>
        </w:rPr>
        <w:t xml:space="preserve">Направляемые на основе международных принципов вежливости и (или) взаимности запросы (и прилагаемые к ним материалы) инициаторам рекомендуется переводить на язык запрашиваемого государства (один из официальных языков, применяемых на территории государства (территории региона государства), где предполагается исполнить запрос. По требованию иностранной стороны документы могут подлежать апостилированию.</w:t>
      </w:r>
    </w:p>
    <w:p>
      <w:pPr>
        <w:pStyle w:val="0"/>
        <w:spacing w:before="200" w:line-rule="auto"/>
        <w:ind w:firstLine="540"/>
        <w:jc w:val="both"/>
      </w:pPr>
      <w:r>
        <w:rPr>
          <w:sz w:val="20"/>
        </w:rPr>
        <w:t xml:space="preserve">Если точное наименование компетентного органа иностранного государства, которому адресуется запрос, неизвестно, предлагается использовать формулировку: "компетентному органу (наименование государства)".</w:t>
      </w:r>
    </w:p>
    <w:p>
      <w:pPr>
        <w:pStyle w:val="0"/>
        <w:spacing w:before="200" w:line-rule="auto"/>
        <w:ind w:firstLine="540"/>
        <w:jc w:val="both"/>
      </w:pPr>
      <w:r>
        <w:rPr>
          <w:sz w:val="20"/>
        </w:rPr>
        <w:t xml:space="preserve">При обнаружении нарушений требований к оформлению документов запросы компетентных органов Российской Федерации рекомендуется возвращать их инициаторам с разъяснением нарушений.</w:t>
      </w:r>
    </w:p>
    <w:p>
      <w:pPr>
        <w:pStyle w:val="0"/>
        <w:spacing w:before="200" w:line-rule="auto"/>
        <w:ind w:firstLine="540"/>
        <w:jc w:val="both"/>
      </w:pPr>
      <w:r>
        <w:rPr>
          <w:sz w:val="20"/>
        </w:rPr>
        <w:t xml:space="preserve">7. Минюсту России, территориальному органу Минюста России рекомендуется осуществлять перевод направляемых и получаемых документов, если они являются инициаторами запросов.</w:t>
      </w:r>
    </w:p>
    <w:p>
      <w:pPr>
        <w:pStyle w:val="0"/>
        <w:spacing w:before="200" w:line-rule="auto"/>
        <w:ind w:firstLine="540"/>
        <w:jc w:val="both"/>
      </w:pPr>
      <w:r>
        <w:rPr>
          <w:sz w:val="20"/>
        </w:rPr>
        <w:t xml:space="preserve">8. В случаях, предусмотренных международными договорами, запрос и прилагаемые к нему документы представляются в двух и более экземплярах (например, </w:t>
      </w:r>
      <w:hyperlink w:history="0" r:id="rId9" w:tooltip="&quot;Конвенция о вручении за границей судебных и внесудебных документов по гражданским или торговым делам&quot; (заключена в г. Гааге 15.11.1965) {КонсультантПлюс}">
        <w:r>
          <w:rPr>
            <w:sz w:val="20"/>
            <w:color w:val="0000ff"/>
          </w:rPr>
          <w:t xml:space="preserve">статьей 3</w:t>
        </w:r>
      </w:hyperlink>
      <w:r>
        <w:rPr>
          <w:sz w:val="20"/>
        </w:rPr>
        <w:t xml:space="preserve"> Конвенции о вручении за границей судебных и внесудебных документов по гражданским или торговым делам от 15 ноября 1965 г. &lt;2&gt; установлено представление запроса и документа, подлежащего вручению, в двух экземплярах). Как правило, второй экземпляр подлежит возврату инициатору с приложением документов, подтверждающих надлежащее исполнение запроса. В случае невозможности исполнить запрос все комплекты документов подлежат возврату инициатору.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0" w:tooltip="&quot;Конвенция о вручении за границей судебных и внесудебных документов по гражданским или торговым делам&quot; (заключена в г. Гааге 15.11.1965) {КонсультантПлюс}">
        <w:r>
          <w:rPr>
            <w:sz w:val="20"/>
            <w:color w:val="0000ff"/>
          </w:rPr>
          <w:t xml:space="preserve">Конвенция</w:t>
        </w:r>
      </w:hyperlink>
      <w:r>
        <w:rPr>
          <w:sz w:val="20"/>
        </w:rPr>
        <w:t xml:space="preserve"> о вручении за границей судебных и внесудебных документов по гражданским или торговым делам от 15 ноября 1965 г., Россия присоединилась к данной </w:t>
      </w:r>
      <w:hyperlink w:history="0" r:id="rId11" w:tooltip="&quot;Конвенция о вручении за границей судебных и внесудебных документов по гражданским или торговым делам&quot; (заключена в г. Гааге 15.11.1965) {КонсультантПлюс}">
        <w:r>
          <w:rPr>
            <w:sz w:val="20"/>
            <w:color w:val="0000ff"/>
          </w:rPr>
          <w:t xml:space="preserve">Конвенции</w:t>
        </w:r>
      </w:hyperlink>
      <w:r>
        <w:rPr>
          <w:sz w:val="20"/>
        </w:rPr>
        <w:t xml:space="preserve"> в соответствии с Федеральным </w:t>
      </w:r>
      <w:hyperlink w:history="0" r:id="rId12" w:tooltip="Федеральный закон от 12.02.2001 N 10-ФЗ &quot;О присоединении Российской Федерации к Конвенции о вручении за границей судебных и внесудебных документов по гражданским или торговым делам&quot; {КонсультантПлюс}">
        <w:r>
          <w:rPr>
            <w:sz w:val="20"/>
            <w:color w:val="0000ff"/>
          </w:rPr>
          <w:t xml:space="preserve">законом</w:t>
        </w:r>
      </w:hyperlink>
      <w:r>
        <w:rPr>
          <w:sz w:val="20"/>
        </w:rPr>
        <w:t xml:space="preserve"> от 12 февраля 2001 г. N 10-ФЗ "О присоединении Российской Федерации к Конвенции о вручении за границей судебных и внесудебных документов по гражданским или торговым делам", вступила в силу для Российской Федерации 1 декабря 2001 г.</w:t>
      </w:r>
    </w:p>
    <w:p>
      <w:pPr>
        <w:pStyle w:val="0"/>
        <w:jc w:val="both"/>
      </w:pPr>
      <w:r>
        <w:rPr>
          <w:sz w:val="20"/>
        </w:rPr>
      </w:r>
    </w:p>
    <w:p>
      <w:pPr>
        <w:pStyle w:val="0"/>
        <w:ind w:firstLine="540"/>
        <w:jc w:val="both"/>
      </w:pPr>
      <w:r>
        <w:rPr>
          <w:sz w:val="20"/>
        </w:rPr>
        <w:t xml:space="preserve">9. В случаях, предусмотренных международными договорами, территориальными органами Минюста России или исполняющими запрос компетентными органами Российской Федерации принимаются меры по установлению адресов лиц, в отношении которых запрашивается правовая помощь. Если установление адреса окажется невозможным, документы рекомендуется возвратить запрашивающей стороне с указанием причины неисполнения запроса.</w:t>
      </w:r>
    </w:p>
    <w:p>
      <w:pPr>
        <w:pStyle w:val="0"/>
        <w:spacing w:before="200" w:line-rule="auto"/>
        <w:ind w:firstLine="540"/>
        <w:jc w:val="both"/>
      </w:pPr>
      <w:r>
        <w:rPr>
          <w:sz w:val="20"/>
        </w:rPr>
        <w:t xml:space="preserve">10. Документы, соответствующие положениям международных договоров и законодательству Российской Федерации, рекомендуется направлять для исполнения в суд либо иной компетентный орган Российской Федерации.</w:t>
      </w:r>
    </w:p>
    <w:p>
      <w:pPr>
        <w:pStyle w:val="0"/>
        <w:spacing w:before="200" w:line-rule="auto"/>
        <w:ind w:firstLine="540"/>
        <w:jc w:val="both"/>
      </w:pPr>
      <w:r>
        <w:rPr>
          <w:sz w:val="20"/>
        </w:rPr>
        <w:t xml:space="preserve">11. В соответствии с положениями международных договоров по просьбе иностранного государства при оказании правовой помощи могут быть применены его процессуальные нормы, если они не противоречат законодательству Российской Федерации.</w:t>
      </w:r>
    </w:p>
    <w:p>
      <w:pPr>
        <w:pStyle w:val="0"/>
        <w:spacing w:before="200" w:line-rule="auto"/>
        <w:ind w:firstLine="540"/>
        <w:jc w:val="both"/>
      </w:pPr>
      <w:r>
        <w:rPr>
          <w:sz w:val="20"/>
        </w:rPr>
        <w:t xml:space="preserve">12. Документы, подтверждающие исполнение или невозможность исполнения запроса, рекомендуется проверять на наличие предусмотренных международными договорами и процессуальным законодательством Российской Федерации реквизитов, в частности, подписей получателей, информации о наименовании врученных документов с указанием количества листов, наименования компетентного органа, исполнившего запрос, с указанием его местонахождения, даты и способа вручения документов, а также подписи судьи, правомочного должностного лица другого компетентного органа, оттиска печати.</w:t>
      </w:r>
    </w:p>
    <w:p>
      <w:pPr>
        <w:pStyle w:val="0"/>
        <w:spacing w:before="200" w:line-rule="auto"/>
        <w:ind w:firstLine="540"/>
        <w:jc w:val="both"/>
      </w:pPr>
      <w:r>
        <w:rPr>
          <w:sz w:val="20"/>
        </w:rPr>
        <w:t xml:space="preserve">13. О случаях нарушения положений международного договора или законодательства Российской Федерации при исполнении запроса, а также ненадлежащего оформления документов, составленных в связи с его исполнением (неисполнением), территориальному органу Минюста России рекомендуется информировать компетентный орган, который осуществлял его исполнение, и при наличии возможности просить устранить нарушения.</w:t>
      </w:r>
    </w:p>
    <w:p>
      <w:pPr>
        <w:pStyle w:val="0"/>
        <w:spacing w:before="200" w:line-rule="auto"/>
        <w:ind w:firstLine="540"/>
        <w:jc w:val="both"/>
      </w:pPr>
      <w:r>
        <w:rPr>
          <w:sz w:val="20"/>
        </w:rPr>
        <w:t xml:space="preserve">14. В служебных письмах по вопросам правовой помощи рекомендуется делать ссылки на нормы применяемого международного договора, указывать сведения об инициаторе запроса (наименование органа; фамилия, имя, отчество (при наличии) заявителя), краткое содержание запроса либо результатов его рассмотрения.</w:t>
      </w:r>
    </w:p>
    <w:p>
      <w:pPr>
        <w:pStyle w:val="0"/>
        <w:jc w:val="both"/>
      </w:pPr>
      <w:r>
        <w:rPr>
          <w:sz w:val="20"/>
        </w:rPr>
      </w:r>
    </w:p>
    <w:p>
      <w:pPr>
        <w:pStyle w:val="2"/>
        <w:outlineLvl w:val="1"/>
        <w:jc w:val="center"/>
      </w:pPr>
      <w:r>
        <w:rPr>
          <w:sz w:val="20"/>
        </w:rPr>
        <w:t xml:space="preserve">III. Рассмотрение запросов о правовой помощи по вопросам</w:t>
      </w:r>
    </w:p>
    <w:p>
      <w:pPr>
        <w:pStyle w:val="2"/>
        <w:jc w:val="center"/>
      </w:pPr>
      <w:r>
        <w:rPr>
          <w:sz w:val="20"/>
        </w:rPr>
        <w:t xml:space="preserve">признания и исполнения судебных решений по гражданским</w:t>
      </w:r>
    </w:p>
    <w:p>
      <w:pPr>
        <w:pStyle w:val="2"/>
        <w:jc w:val="center"/>
      </w:pPr>
      <w:r>
        <w:rPr>
          <w:sz w:val="20"/>
        </w:rPr>
        <w:t xml:space="preserve">(арбитражным) делам, приговоров в части гражданских исков</w:t>
      </w:r>
    </w:p>
    <w:p>
      <w:pPr>
        <w:pStyle w:val="0"/>
        <w:jc w:val="both"/>
      </w:pPr>
      <w:r>
        <w:rPr>
          <w:sz w:val="20"/>
        </w:rPr>
      </w:r>
    </w:p>
    <w:p>
      <w:pPr>
        <w:pStyle w:val="0"/>
        <w:ind w:firstLine="540"/>
        <w:jc w:val="both"/>
      </w:pPr>
      <w:r>
        <w:rPr>
          <w:sz w:val="20"/>
        </w:rPr>
        <w:t xml:space="preserve">15. При рассмотрении указанной категории запросов рекомендуем учитывать, что в соответствии:</w:t>
      </w:r>
    </w:p>
    <w:p>
      <w:pPr>
        <w:pStyle w:val="0"/>
        <w:spacing w:before="200" w:line-rule="auto"/>
        <w:ind w:firstLine="540"/>
        <w:jc w:val="both"/>
      </w:pPr>
      <w:r>
        <w:rPr>
          <w:sz w:val="20"/>
        </w:rPr>
        <w:t xml:space="preserve">с </w:t>
      </w:r>
      <w:hyperlink w:history="0" r:id="rId13" w:tooltip="&quot;Гражданский процессуальный кодекс Российской Федерации&quot; от 14.11.2002 N 138-ФЗ (ред. от 01.04.2025) {КонсультантПлюс}">
        <w:r>
          <w:rPr>
            <w:sz w:val="20"/>
            <w:color w:val="0000ff"/>
          </w:rPr>
          <w:t xml:space="preserve">частью 1 статьи 409</w:t>
        </w:r>
      </w:hyperlink>
      <w:r>
        <w:rPr>
          <w:sz w:val="20"/>
        </w:rPr>
        <w:t xml:space="preserve"> Гражданского процессуального кодекса Российской Федерации решения иностранных судов, в том числе решения об утверждении мировых соглашений, признаются и исполняются в Российской Федерации, если это предусмотрено международным договором Российской Федерации;</w:t>
      </w:r>
    </w:p>
    <w:p>
      <w:pPr>
        <w:pStyle w:val="0"/>
        <w:spacing w:before="200" w:line-rule="auto"/>
        <w:ind w:firstLine="540"/>
        <w:jc w:val="both"/>
      </w:pPr>
      <w:r>
        <w:rPr>
          <w:sz w:val="20"/>
        </w:rPr>
        <w:t xml:space="preserve">с </w:t>
      </w:r>
      <w:hyperlink w:history="0" r:id="rId14" w:tooltip="&quot;Арбитражный процессуальный кодекс Российской Федерации&quot; от 24.07.2002 N 95-ФЗ (ред. от 01.04.2025) {КонсультантПлюс}">
        <w:r>
          <w:rPr>
            <w:sz w:val="20"/>
            <w:color w:val="0000ff"/>
          </w:rPr>
          <w:t xml:space="preserve">частью 1 статьи 241</w:t>
        </w:r>
      </w:hyperlink>
      <w:r>
        <w:rPr>
          <w:sz w:val="20"/>
        </w:rPr>
        <w:t xml:space="preserve"> Арбитражного процессуального кодекса Российской Федерации решения судов иностранных государств, принятые ими по спорам и иным делам, возникающим при осуществлении предпринимательской и иной экономической деятельности (иностранные суды), решения третейских судов и международных коммерческих арбитражей, принятые ими на территориях иностранных государств по спорам и иным делам, возникающим при осуществлении предпринимательской и иной экономической деятельности (иностранные арбитражные решения), признаются и приводятся в исполнение в Российской Федерации арбитражными судами, если признание и приведение в исполнение таких решений предусмотрено международным договором Российской Федерации и федеральным законом.</w:t>
      </w:r>
    </w:p>
    <w:p>
      <w:pPr>
        <w:pStyle w:val="0"/>
        <w:spacing w:before="200" w:line-rule="auto"/>
        <w:ind w:firstLine="540"/>
        <w:jc w:val="both"/>
      </w:pPr>
      <w:r>
        <w:rPr>
          <w:sz w:val="20"/>
        </w:rPr>
        <w:t xml:space="preserve">16. Международные договоры разграничивают судебные решения по гражданским (арбитражным) делам на две группы - решения по делам, не требующие исполнения, которые могут быть только признаны, и решения, которые подлежат признанию с принудительным исполнением (как правило, по имущественным спорам).</w:t>
      </w:r>
    </w:p>
    <w:p>
      <w:pPr>
        <w:pStyle w:val="0"/>
        <w:spacing w:before="200" w:line-rule="auto"/>
        <w:ind w:firstLine="540"/>
        <w:jc w:val="both"/>
      </w:pPr>
      <w:r>
        <w:rPr>
          <w:sz w:val="20"/>
        </w:rPr>
        <w:t xml:space="preserve">Решения иностранных судов, которые не требуют принудительного исполнения, признаются без какого-либо дальнейшего производства, если со стороны заинтересованного лица не поступят возражения относительно этого.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5" w:tooltip="&quot;Гражданский процессуальный кодекс Российской Федерации&quot; от 14.11.2002 N 138-ФЗ (ред. от 01.04.2025) {КонсультантПлюс}">
        <w:r>
          <w:rPr>
            <w:sz w:val="20"/>
            <w:color w:val="0000ff"/>
          </w:rPr>
          <w:t xml:space="preserve">Часть 1 статьи 413</w:t>
        </w:r>
      </w:hyperlink>
      <w:r>
        <w:rPr>
          <w:sz w:val="20"/>
        </w:rPr>
        <w:t xml:space="preserve"> Гражданского процессуального кодекса Российской Федерации.</w:t>
      </w:r>
    </w:p>
    <w:p>
      <w:pPr>
        <w:pStyle w:val="0"/>
        <w:jc w:val="both"/>
      </w:pPr>
      <w:r>
        <w:rPr>
          <w:sz w:val="20"/>
        </w:rPr>
      </w:r>
    </w:p>
    <w:p>
      <w:pPr>
        <w:pStyle w:val="0"/>
        <w:ind w:firstLine="540"/>
        <w:jc w:val="both"/>
      </w:pPr>
      <w:r>
        <w:rPr>
          <w:sz w:val="20"/>
        </w:rPr>
        <w:t xml:space="preserve">17. В соответствии с положениями </w:t>
      </w:r>
      <w:hyperlink w:history="0" r:id="rId16" w:tooltip="Соглашение между РФ и Республикой Беларусь от 17.01.2001 &quot;О порядке взаимного исполнения судебных актов арбитражных судов Российской Федерации и хозяйственных судов Республики Беларусь&quot; {КонсультантПлюс}">
        <w:r>
          <w:rPr>
            <w:sz w:val="20"/>
            <w:color w:val="0000ff"/>
          </w:rPr>
          <w:t xml:space="preserve">Соглашения</w:t>
        </w:r>
      </w:hyperlink>
      <w:r>
        <w:rPr>
          <w:sz w:val="20"/>
        </w:rPr>
        <w:t xml:space="preserve">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 от 17 января 2001 г. &lt;4&gt; и </w:t>
      </w:r>
      <w:hyperlink w:history="0" r:id="rId17" w:tooltip="Ссылка на КонсультантПлюс">
        <w:r>
          <w:rPr>
            <w:sz w:val="20"/>
            <w:color w:val="0000ff"/>
          </w:rPr>
          <w:t xml:space="preserve">Соглашения</w:t>
        </w:r>
      </w:hyperlink>
      <w:r>
        <w:rPr>
          <w:sz w:val="20"/>
        </w:rPr>
        <w:t xml:space="preserve"> между Российской Федерацией и Республикой Беларусь о порядке взаимного исполнения судебных постановлений по делам о взыскании алиментов от 3 марта 2015 г. &lt;5&gt; судебные решения, вынесенные на территории одного государства - участника, не нуждаются в специальной процедуре признания на территории другого государства - участника.</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8" w:tooltip="Соглашение между РФ и Республикой Беларусь от 17.01.2001 &quot;О порядке взаимного исполнения судебных актов арбитражных судов Российской Федерации и хозяйственных судов Республики Беларусь&quot; {КонсультантПлюс}">
        <w:r>
          <w:rPr>
            <w:sz w:val="20"/>
            <w:color w:val="0000ff"/>
          </w:rPr>
          <w:t xml:space="preserve">Соглашение</w:t>
        </w:r>
      </w:hyperlink>
      <w:r>
        <w:rPr>
          <w:sz w:val="20"/>
        </w:rPr>
        <w:t xml:space="preserve">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 от 17 января 2001 г. ратифицировано Федеральным </w:t>
      </w:r>
      <w:hyperlink w:history="0" r:id="rId19" w:tooltip="Федеральный закон от 11.07.2002 N 90-ФЗ &quot;О ратификации Соглашения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quot; {КонсультантПлюс}">
        <w:r>
          <w:rPr>
            <w:sz w:val="20"/>
            <w:color w:val="0000ff"/>
          </w:rPr>
          <w:t xml:space="preserve">законом</w:t>
        </w:r>
      </w:hyperlink>
      <w:r>
        <w:rPr>
          <w:sz w:val="20"/>
        </w:rPr>
        <w:t xml:space="preserve"> от 11 июля 2002 г. N 90-ФЗ "О ратификации Соглашения между Российской Федерацией и Республикой Беларусь о порядке взаимного исполнения судебных актов арбитражных судов Российской Федерации и хозяйственных судов Республики Беларусь", вступило в силу для Российской Федерации 29 июля 2002 г.</w:t>
      </w:r>
    </w:p>
    <w:p>
      <w:pPr>
        <w:pStyle w:val="0"/>
        <w:spacing w:before="200" w:line-rule="auto"/>
        <w:ind w:firstLine="540"/>
        <w:jc w:val="both"/>
      </w:pPr>
      <w:r>
        <w:rPr>
          <w:sz w:val="20"/>
        </w:rPr>
        <w:t xml:space="preserve">&lt;5&gt; </w:t>
      </w:r>
      <w:hyperlink w:history="0" r:id="rId20" w:tooltip="Ссылка на КонсультантПлюс">
        <w:r>
          <w:rPr>
            <w:sz w:val="20"/>
            <w:color w:val="0000ff"/>
          </w:rPr>
          <w:t xml:space="preserve">Соглашение</w:t>
        </w:r>
      </w:hyperlink>
      <w:r>
        <w:rPr>
          <w:sz w:val="20"/>
        </w:rPr>
        <w:t xml:space="preserve"> между Российской Федерацией и Республикой Беларусь о порядке взаимного исполнения судебных постановлений по делам о взыскании алиментов от 3 марта 2015 г. ратифицировано Федеральным </w:t>
      </w:r>
      <w:hyperlink w:history="0" r:id="rId21" w:tooltip="Федеральный закон от 28.11.2015 N 338-ФЗ &quot;О ратификации Соглашения между Российской Федерацией и Республикой Беларусь о порядке взаимного исполнения судебных постановлений по делам о взыскании алиментов&quot; {КонсультантПлюс}">
        <w:r>
          <w:rPr>
            <w:sz w:val="20"/>
            <w:color w:val="0000ff"/>
          </w:rPr>
          <w:t xml:space="preserve">законом</w:t>
        </w:r>
      </w:hyperlink>
      <w:r>
        <w:rPr>
          <w:sz w:val="20"/>
        </w:rPr>
        <w:t xml:space="preserve"> от 28 ноября 2015 г. N 338-ФЗ "О ратификации Соглашения между Российской Федерацией и Республикой Беларусь о порядке взаимного исполнения судебных постановлений по делам о взыскании алиментов", вступило в силу для Российской Федерации 31 декабря 2015 г.</w:t>
      </w:r>
    </w:p>
    <w:p>
      <w:pPr>
        <w:pStyle w:val="0"/>
        <w:jc w:val="both"/>
      </w:pPr>
      <w:r>
        <w:rPr>
          <w:sz w:val="20"/>
        </w:rPr>
      </w:r>
    </w:p>
    <w:p>
      <w:pPr>
        <w:pStyle w:val="0"/>
        <w:ind w:firstLine="540"/>
        <w:jc w:val="both"/>
      </w:pPr>
      <w:r>
        <w:rPr>
          <w:sz w:val="20"/>
        </w:rPr>
        <w:t xml:space="preserve">18. Ходатайство (заявление) взыскателя или его представителя о признании и принудительном исполнении решения иностранного суда или решения суда Российской Федерации (далее - ходатайство (заявление) и прилагаемые к нему документы рекомендуется проверять на их соответствие положениям международного договора, а также процессуального законодательства Российской Федерации. В частности, проверять наличие документов, представление которых является обязательным для рассмотрения судом ходатайства (заявления), а в необходимых случаях наличие заверенного надлежащим образом перевода представленных документов на русский язык или язык запрашиваемого государства.</w:t>
      </w:r>
    </w:p>
    <w:p>
      <w:pPr>
        <w:pStyle w:val="0"/>
        <w:spacing w:before="200" w:line-rule="auto"/>
        <w:ind w:firstLine="540"/>
        <w:jc w:val="both"/>
      </w:pPr>
      <w:r>
        <w:rPr>
          <w:sz w:val="20"/>
        </w:rPr>
        <w:t xml:space="preserve">Ходатайство (заявление) рекомендуется адресовать компетентному суду иностранного государства (Российской Федерации) и изложить в нем следующие сведения: фамилия, имя, отчество (при наличии) взыскателя, его представителя, если ходатайство подается представителем, указание их адреса регистрации по месту жительства (пребывания), а в случае, если взыскателем является организация, указание адреса в пределах ее места нахождения; фамилия, имя, отчество (при наличии) должника, указание его адреса регистрации по месту жительства (пребывания), а если должником является организация, указание адреса в пределах ее места нахождения; просьбу взыскателя о разрешении принудительного исполнения решения или об указании, с какого момента требуется его исполнение.</w:t>
      </w:r>
    </w:p>
    <w:p>
      <w:pPr>
        <w:pStyle w:val="0"/>
        <w:spacing w:before="200" w:line-rule="auto"/>
        <w:ind w:firstLine="540"/>
        <w:jc w:val="both"/>
      </w:pPr>
      <w:r>
        <w:rPr>
          <w:sz w:val="20"/>
        </w:rPr>
        <w:t xml:space="preserve">В ходатайстве (заявлении) могут быть указаны и иные сведения, в том числе номера телефонов, адреса электронной почты при ее наличии, если они необходимы для правильного и своевременного рассмотрения дела.</w:t>
      </w:r>
    </w:p>
    <w:p>
      <w:pPr>
        <w:pStyle w:val="0"/>
        <w:spacing w:before="200" w:line-rule="auto"/>
        <w:ind w:firstLine="540"/>
        <w:jc w:val="both"/>
      </w:pPr>
      <w:r>
        <w:rPr>
          <w:sz w:val="20"/>
        </w:rPr>
        <w:t xml:space="preserve">Рекомендуется указать в ходатайстве (заявлении) сведения о банковском счете, на который необходимо перечислить взысканные денежные средства.</w:t>
      </w:r>
    </w:p>
    <w:p>
      <w:pPr>
        <w:pStyle w:val="0"/>
        <w:spacing w:before="200" w:line-rule="auto"/>
        <w:ind w:firstLine="540"/>
        <w:jc w:val="both"/>
      </w:pPr>
      <w:r>
        <w:rPr>
          <w:sz w:val="20"/>
        </w:rPr>
        <w:t xml:space="preserve">Требования к ходатайству (заявлению), адресованному компетентному суду иностранного государства, могут быть закреплены отдельными нормами национального законодательства.</w:t>
      </w:r>
    </w:p>
    <w:p>
      <w:pPr>
        <w:pStyle w:val="0"/>
        <w:spacing w:before="200" w:line-rule="auto"/>
        <w:ind w:firstLine="540"/>
        <w:jc w:val="both"/>
      </w:pPr>
      <w:r>
        <w:rPr>
          <w:sz w:val="20"/>
        </w:rPr>
        <w:t xml:space="preserve">19. В случае ненадлежащего оформления ходатайства (заявления), отсутствия документов, которые в соответствии с международным договором прилагаются к нему, их перевода на русский язык (язык государства, где истребуется признание и принудительное исполнение), неправильного составления документов или отсутствия сведений о месте нахождения должника либо его имущества, несоответствия количества экземпляров требованиям международного договора ходатайство (заявление) и прилагаемые к нему документы рекомендуется возвращать лицу или органу, от которого они поступили, с необходимыми разъяснениями для устранения недостатков.</w:t>
      </w:r>
    </w:p>
    <w:p>
      <w:pPr>
        <w:pStyle w:val="0"/>
        <w:spacing w:before="200" w:line-rule="auto"/>
        <w:ind w:firstLine="540"/>
        <w:jc w:val="both"/>
      </w:pPr>
      <w:r>
        <w:rPr>
          <w:sz w:val="20"/>
        </w:rPr>
        <w:t xml:space="preserve">20. Территориальным органом Минюста России в соответствии со </w:t>
      </w:r>
      <w:hyperlink w:history="0" r:id="rId22" w:tooltip="&quot;Гражданский процессуальный кодекс Российской Федерации&quot; от 14.11.2002 N 138-ФЗ (ред. от 01.04.2025) {КонсультантПлюс}">
        <w:r>
          <w:rPr>
            <w:sz w:val="20"/>
            <w:color w:val="0000ff"/>
          </w:rPr>
          <w:t xml:space="preserve">статьей 410</w:t>
        </w:r>
      </w:hyperlink>
      <w:r>
        <w:rPr>
          <w:sz w:val="20"/>
        </w:rPr>
        <w:t xml:space="preserve"> Гражданского процессуального кодекса Российской Федерации ходатайство взыскателя о принудительном исполнении решения иностранного суда на территории Российской Федерации направляется на рассмотрение в верховный суд республики, краевой, областной суд, суд города федерального значения, суд автономной области или суд автономного округа по месту жительства или месту нахождения должника в Российской Федерации, а в случае, если должник не имеет места жительства или места нахождения в Российской Федерации либо место его нахождения неизвестно, по месту нахождения его имущества.</w:t>
      </w:r>
    </w:p>
    <w:p>
      <w:pPr>
        <w:pStyle w:val="0"/>
        <w:spacing w:before="200" w:line-rule="auto"/>
        <w:ind w:firstLine="540"/>
        <w:jc w:val="both"/>
      </w:pPr>
      <w:r>
        <w:rPr>
          <w:sz w:val="20"/>
        </w:rPr>
        <w:t xml:space="preserve">Согласно </w:t>
      </w:r>
      <w:hyperlink w:history="0" r:id="rId23" w:tooltip="&quot;Арбитражный процессуальный кодекс Российской Федерации&quot; от 24.07.2002 N 95-ФЗ (ред. от 01.04.2025) {КонсультантПлюс}">
        <w:r>
          <w:rPr>
            <w:sz w:val="20"/>
            <w:color w:val="0000ff"/>
          </w:rPr>
          <w:t xml:space="preserve">части 1 статьи 242</w:t>
        </w:r>
      </w:hyperlink>
      <w:r>
        <w:rPr>
          <w:sz w:val="20"/>
        </w:rPr>
        <w:t xml:space="preserve"> Арбитражного процессуального кодекса Российской Федерации заявление о признании и приведении в исполнение решений иностранных судов и иностранных арбитражных решений направляется на рассмотрение в арбитражный суд субъекта Российской Федерации по месту нахождения или месту жительства должника либо, если его место нахождения или место жительства неизвестно, по месту нахождения имущества должника.</w:t>
      </w:r>
    </w:p>
    <w:p>
      <w:pPr>
        <w:pStyle w:val="0"/>
        <w:spacing w:before="200" w:line-rule="auto"/>
        <w:ind w:firstLine="540"/>
        <w:jc w:val="both"/>
      </w:pPr>
      <w:r>
        <w:rPr>
          <w:sz w:val="20"/>
        </w:rPr>
        <w:t xml:space="preserve">21. Информацию компетентного суда Российской Федерации о признании либо об отказе в признании судебного решения и сведения об исполнительном листе, поступившие в территориальный орган Минюста России, предлагается направлять в соответствии с положениями международного договора компетентным органам иностранного государства для последующего уведомления инициатора ходатайства (заявления).</w:t>
      </w:r>
    </w:p>
    <w:p>
      <w:pPr>
        <w:pStyle w:val="0"/>
        <w:jc w:val="both"/>
      </w:pPr>
      <w:r>
        <w:rPr>
          <w:sz w:val="20"/>
        </w:rPr>
      </w:r>
    </w:p>
    <w:p>
      <w:pPr>
        <w:pStyle w:val="2"/>
        <w:outlineLvl w:val="1"/>
        <w:jc w:val="center"/>
      </w:pPr>
      <w:r>
        <w:rPr>
          <w:sz w:val="20"/>
        </w:rPr>
        <w:t xml:space="preserve">IV. Рассмотрение запросов о правовой помощи по вопросам</w:t>
      </w:r>
    </w:p>
    <w:p>
      <w:pPr>
        <w:pStyle w:val="2"/>
        <w:jc w:val="center"/>
      </w:pPr>
      <w:r>
        <w:rPr>
          <w:sz w:val="20"/>
        </w:rPr>
        <w:t xml:space="preserve">исполнительного производства</w:t>
      </w:r>
    </w:p>
    <w:p>
      <w:pPr>
        <w:pStyle w:val="0"/>
        <w:jc w:val="both"/>
      </w:pPr>
      <w:r>
        <w:rPr>
          <w:sz w:val="20"/>
        </w:rPr>
      </w:r>
    </w:p>
    <w:p>
      <w:pPr>
        <w:pStyle w:val="0"/>
        <w:ind w:firstLine="540"/>
        <w:jc w:val="both"/>
      </w:pPr>
      <w:r>
        <w:rPr>
          <w:sz w:val="20"/>
        </w:rPr>
        <w:t xml:space="preserve">22. Согласно </w:t>
      </w:r>
      <w:hyperlink w:history="0" r:id="rId24" w:tooltip="Федеральный закон от 02.10.2007 N 229-ФЗ (ред. от 23.11.2024) &quot;Об исполнительном производстве&quot; (с изм. и доп., вступ. в силу с 25.05.2025) {КонсультантПлюс}">
        <w:r>
          <w:rPr>
            <w:sz w:val="20"/>
            <w:color w:val="0000ff"/>
          </w:rPr>
          <w:t xml:space="preserve">пункту 2 части 1 статьи 64</w:t>
        </w:r>
      </w:hyperlink>
      <w:r>
        <w:rPr>
          <w:sz w:val="20"/>
        </w:rPr>
        <w:t xml:space="preserve"> Федерального закона от 2 октября 2007 г. N 229-ФЗ "Об исполнительном производстве" судебный пристав-исполнитель вправе запрашивать необходимые сведения, в том числе персональные данные, у физических лиц, организаций и органов, находящихся на территории Российской Федерации, а также на территориях иностранных государств, в порядке, установленном международным договором Российской Федерации, получать от них объяснения, информацию, справки.</w:t>
      </w:r>
    </w:p>
    <w:p>
      <w:pPr>
        <w:pStyle w:val="0"/>
        <w:spacing w:before="200" w:line-rule="auto"/>
        <w:ind w:firstLine="540"/>
        <w:jc w:val="both"/>
      </w:pPr>
      <w:r>
        <w:rPr>
          <w:sz w:val="20"/>
        </w:rPr>
        <w:t xml:space="preserve">В случае необходимости истребования информации из компетентного органа иностранного государства в ходе исполнительного производства по исполнению решения суда Российской Федерации или иностранного государства судебному приставу-исполнителю рекомендуется подготовить запрос о правовой помощи (рекомендуемый образец приведен в </w:t>
      </w:r>
      <w:hyperlink w:history="0" w:anchor="P208" w:tooltip="Запрос о правовой помощи">
        <w:r>
          <w:rPr>
            <w:sz w:val="20"/>
            <w:color w:val="0000ff"/>
          </w:rPr>
          <w:t xml:space="preserve">приложении N 1</w:t>
        </w:r>
      </w:hyperlink>
      <w:r>
        <w:rPr>
          <w:sz w:val="20"/>
        </w:rPr>
        <w:t xml:space="preserve"> к Методическим рекомендациям).</w:t>
      </w:r>
    </w:p>
    <w:p>
      <w:pPr>
        <w:pStyle w:val="0"/>
        <w:spacing w:before="200" w:line-rule="auto"/>
        <w:ind w:firstLine="540"/>
        <w:jc w:val="both"/>
      </w:pPr>
      <w:r>
        <w:rPr>
          <w:sz w:val="20"/>
        </w:rPr>
        <w:t xml:space="preserve">23. Помимо рекомендаций, содержащихся в </w:t>
      </w:r>
      <w:hyperlink w:history="0" w:anchor="P47" w:tooltip="6. Предлагается проверять содержание и форму запроса на соответствие положениям международного договора, на основании которого он направлен.">
        <w:r>
          <w:rPr>
            <w:sz w:val="20"/>
            <w:color w:val="0000ff"/>
          </w:rPr>
          <w:t xml:space="preserve">пункте 6</w:t>
        </w:r>
      </w:hyperlink>
      <w:r>
        <w:rPr>
          <w:sz w:val="20"/>
        </w:rPr>
        <w:t xml:space="preserve"> Методических рекомендаций, в запросе также предлагается указывать сведения, необходимые для его исполнения.</w:t>
      </w:r>
    </w:p>
    <w:p>
      <w:pPr>
        <w:pStyle w:val="0"/>
        <w:spacing w:before="200" w:line-rule="auto"/>
        <w:ind w:firstLine="540"/>
        <w:jc w:val="both"/>
      </w:pPr>
      <w:r>
        <w:rPr>
          <w:sz w:val="20"/>
        </w:rPr>
        <w:t xml:space="preserve">24. Запрос предлагается подписывать судебному приставу-исполнителю и начальнику отдела/отделения - старшему судебному приставу и заверять оттиском гербовой печати соответствующего подразделения Федеральной службы судебных приставов или ее территориального органа.</w:t>
      </w:r>
    </w:p>
    <w:p>
      <w:pPr>
        <w:pStyle w:val="0"/>
        <w:spacing w:before="200" w:line-rule="auto"/>
        <w:ind w:firstLine="540"/>
        <w:jc w:val="both"/>
      </w:pPr>
      <w:r>
        <w:rPr>
          <w:sz w:val="20"/>
        </w:rPr>
        <w:t xml:space="preserve">25. Запрос рекомендуется направлять в Федеральную службу судебных приставов для последующей его передачи через Минюст России либо Главное управление в компетентный орган иностранного государства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Пункт 4 приказа N 167.</w:t>
      </w:r>
    </w:p>
    <w:p>
      <w:pPr>
        <w:pStyle w:val="0"/>
        <w:jc w:val="both"/>
      </w:pPr>
      <w:r>
        <w:rPr>
          <w:sz w:val="20"/>
        </w:rPr>
      </w:r>
    </w:p>
    <w:p>
      <w:pPr>
        <w:pStyle w:val="0"/>
        <w:ind w:firstLine="540"/>
        <w:jc w:val="both"/>
      </w:pPr>
      <w:r>
        <w:rPr>
          <w:sz w:val="20"/>
        </w:rPr>
        <w:t xml:space="preserve">Документы, составленные компетентными органами иностранных государств в связи с исполнением запросов судебных приставов-исполнителей Российской Федерации, рекомендуется направлять в Федеральную службу судебных приставов для передачи инициаторам.</w:t>
      </w:r>
    </w:p>
    <w:p>
      <w:pPr>
        <w:pStyle w:val="0"/>
        <w:jc w:val="both"/>
      </w:pPr>
      <w:r>
        <w:rPr>
          <w:sz w:val="20"/>
        </w:rPr>
      </w:r>
    </w:p>
    <w:p>
      <w:pPr>
        <w:pStyle w:val="2"/>
        <w:outlineLvl w:val="1"/>
        <w:jc w:val="center"/>
      </w:pPr>
      <w:r>
        <w:rPr>
          <w:sz w:val="20"/>
        </w:rPr>
        <w:t xml:space="preserve">V. Рассмотрение запросов о правовой помощи по вопросам,</w:t>
      </w:r>
    </w:p>
    <w:p>
      <w:pPr>
        <w:pStyle w:val="2"/>
        <w:jc w:val="center"/>
      </w:pPr>
      <w:r>
        <w:rPr>
          <w:sz w:val="20"/>
        </w:rPr>
        <w:t xml:space="preserve">связанным с нотариальной деятельностью</w:t>
      </w:r>
    </w:p>
    <w:p>
      <w:pPr>
        <w:pStyle w:val="0"/>
        <w:jc w:val="both"/>
      </w:pPr>
      <w:r>
        <w:rPr>
          <w:sz w:val="20"/>
        </w:rPr>
      </w:r>
    </w:p>
    <w:p>
      <w:pPr>
        <w:pStyle w:val="0"/>
        <w:ind w:firstLine="540"/>
        <w:jc w:val="both"/>
      </w:pPr>
      <w:r>
        <w:rPr>
          <w:sz w:val="20"/>
        </w:rPr>
        <w:t xml:space="preserve">26. Нотариус, а также лицо, временно исполняющее обязанности нотариуса, в случае необходимости истребования из компетентного органа иностранного государства сведений, документов, оказания иных видов правовой помощи, предусмотренных международными договорами и необходимых для совершения нотариального действия, могут подготовить запрос о правовой помощи (рекомендуемый образец приведен в </w:t>
      </w:r>
      <w:hyperlink w:history="0" w:anchor="P272" w:tooltip="Запрос о правовой помощи">
        <w:r>
          <w:rPr>
            <w:sz w:val="20"/>
            <w:color w:val="0000ff"/>
          </w:rPr>
          <w:t xml:space="preserve">приложении N 2</w:t>
        </w:r>
      </w:hyperlink>
      <w:r>
        <w:rPr>
          <w:sz w:val="20"/>
        </w:rPr>
        <w:t xml:space="preserve"> к Методическим рекомендациям).</w:t>
      </w:r>
    </w:p>
    <w:p>
      <w:pPr>
        <w:pStyle w:val="0"/>
        <w:spacing w:before="200" w:line-rule="auto"/>
        <w:ind w:firstLine="540"/>
        <w:jc w:val="both"/>
      </w:pPr>
      <w:r>
        <w:rPr>
          <w:sz w:val="20"/>
        </w:rPr>
        <w:t xml:space="preserve">В частности, это может быть запрос о предоставлении сведений по наследственным делам, получении материалов и информации по ним; об установлении адресов лиц, проживающих на территории иностранного государства, в том числе в случае призвания их к наследованию; об имуществе, принадлежащем наследодателю; о принятии мер, необходимых для обеспечения охраны наследства, находящегося на территории иностранного государства, или для управления этим наследством; о вскрытии (оглашении) завещания; а также в целях получения сведений о законодательстве иностранного государства и о практике его применения.</w:t>
      </w:r>
    </w:p>
    <w:p>
      <w:pPr>
        <w:pStyle w:val="0"/>
        <w:spacing w:before="200" w:line-rule="auto"/>
        <w:ind w:firstLine="540"/>
        <w:jc w:val="both"/>
      </w:pPr>
      <w:r>
        <w:rPr>
          <w:sz w:val="20"/>
        </w:rPr>
        <w:t xml:space="preserve">27. В случае если запрос о правовой помощи по вопросам, связанным с нотариальной деятельностью, касается вопросов наследования помимо требований, предусмотренных </w:t>
      </w:r>
      <w:hyperlink w:history="0" w:anchor="P47" w:tooltip="6. Предлагается проверять содержание и форму запроса на соответствие положениям международного договора, на основании которого он направлен.">
        <w:r>
          <w:rPr>
            <w:sz w:val="20"/>
            <w:color w:val="0000ff"/>
          </w:rPr>
          <w:t xml:space="preserve">пунктом 6</w:t>
        </w:r>
      </w:hyperlink>
      <w:r>
        <w:rPr>
          <w:sz w:val="20"/>
        </w:rPr>
        <w:t xml:space="preserve"> Методических рекомендаций, дополнительно предлагается указывать фамилию, имя и отчество (при наличии) наследодателя, дату его рождения и смерти.</w:t>
      </w:r>
    </w:p>
    <w:p>
      <w:pPr>
        <w:pStyle w:val="0"/>
        <w:spacing w:before="200" w:line-rule="auto"/>
        <w:ind w:firstLine="540"/>
        <w:jc w:val="both"/>
      </w:pPr>
      <w:r>
        <w:rPr>
          <w:sz w:val="20"/>
        </w:rPr>
        <w:t xml:space="preserve">К запросу рекомендуется прилагать нотариально заверенную копию свидетельства (документа) о смерти наследодателя.</w:t>
      </w:r>
    </w:p>
    <w:p>
      <w:pPr>
        <w:pStyle w:val="0"/>
        <w:spacing w:before="200" w:line-rule="auto"/>
        <w:ind w:firstLine="540"/>
        <w:jc w:val="both"/>
      </w:pPr>
      <w:r>
        <w:rPr>
          <w:sz w:val="20"/>
        </w:rPr>
        <w:t xml:space="preserve">28. Поступившие в Главное управление в порядке, установленном международным договором, запросы нотариуса, другого компетентного органа иностранного государства, уполномоченного на совершение нотариальных действий, рекомендуется проверять на соответствие международному договору и направлять соответствующему нотариусу Российской Федерации для исполнения.</w:t>
      </w:r>
    </w:p>
    <w:p>
      <w:pPr>
        <w:pStyle w:val="0"/>
        <w:spacing w:before="200" w:line-rule="auto"/>
        <w:ind w:firstLine="540"/>
        <w:jc w:val="both"/>
      </w:pPr>
      <w:r>
        <w:rPr>
          <w:sz w:val="20"/>
        </w:rPr>
        <w:t xml:space="preserve">29. Нотариусу, а также лицу, временно исполняющему обязанности нотариуса, рекомендуется направлять запрос об оказании правовой помощи либо ответ на запрос компетентного органа иностранного государства в Главное управление для последующей его передачи на территорию иностранного государства в установленном международным договором и законодательством Российской Федерации порядке.</w:t>
      </w:r>
    </w:p>
    <w:p>
      <w:pPr>
        <w:pStyle w:val="0"/>
        <w:spacing w:before="200" w:line-rule="auto"/>
        <w:ind w:firstLine="540"/>
        <w:jc w:val="both"/>
      </w:pPr>
      <w:r>
        <w:rPr>
          <w:sz w:val="20"/>
        </w:rPr>
        <w:t xml:space="preserve">Запрос нотариуса и ответ, составленный в связи с исполнением запроса компетентного органа иностранного государства, объем которых превышает один лист, рекомендуется прошить (в случаях, если к запросу прилагаются документы, то они прошиваются вместе с ним), пронумеровать, скрепить подписью нотариуса и удостоверить оттиском его гербовой печати, при этом количество листов указать прописью.</w:t>
      </w:r>
    </w:p>
    <w:p>
      <w:pPr>
        <w:pStyle w:val="0"/>
        <w:jc w:val="both"/>
      </w:pPr>
      <w:r>
        <w:rPr>
          <w:sz w:val="20"/>
        </w:rPr>
      </w:r>
    </w:p>
    <w:p>
      <w:pPr>
        <w:pStyle w:val="2"/>
        <w:outlineLvl w:val="1"/>
        <w:jc w:val="center"/>
      </w:pPr>
      <w:r>
        <w:rPr>
          <w:sz w:val="20"/>
        </w:rPr>
        <w:t xml:space="preserve">VI. Рассмотрение заявлений по истребованию личных документов</w:t>
      </w:r>
    </w:p>
    <w:p>
      <w:pPr>
        <w:pStyle w:val="2"/>
        <w:jc w:val="center"/>
      </w:pPr>
      <w:r>
        <w:rPr>
          <w:sz w:val="20"/>
        </w:rPr>
        <w:t xml:space="preserve">с территории иностранных государств</w:t>
      </w:r>
    </w:p>
    <w:p>
      <w:pPr>
        <w:pStyle w:val="0"/>
        <w:jc w:val="both"/>
      </w:pPr>
      <w:r>
        <w:rPr>
          <w:sz w:val="20"/>
        </w:rPr>
      </w:r>
    </w:p>
    <w:p>
      <w:pPr>
        <w:pStyle w:val="0"/>
        <w:ind w:firstLine="540"/>
        <w:jc w:val="both"/>
      </w:pPr>
      <w:r>
        <w:rPr>
          <w:sz w:val="20"/>
        </w:rPr>
        <w:t xml:space="preserve">30. Состав, последовательность, порядок и сроки предоставления государственной услуги по истребованию личных документов предусмотрены Административным </w:t>
      </w:r>
      <w:hyperlink w:history="0" r:id="rId25"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регламентом</w:t>
        </w:r>
      </w:hyperlink>
      <w:r>
        <w:rPr>
          <w:sz w:val="20"/>
        </w:rPr>
        <w:t xml:space="preserve">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 утвержденным приказом МИДа России и Минюста России от 29 июня 2012 г. N 10489/124 &lt;7&gt; (далее - Административный регламент).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Зарегистрирован Минюстом России 25 июля 2012 г., регистрационный N 25033, с изменениями, внесенными приказом Министерства иностранных дел Российской Федерации и Министерства юстиции Российской Федерации от 1 июня 2017 г. N 9404/93 (зарегистрирован Минюстом России 4 июля 2017 г., регистрационный N 47289).</w:t>
      </w:r>
    </w:p>
    <w:p>
      <w:pPr>
        <w:pStyle w:val="0"/>
        <w:jc w:val="both"/>
      </w:pPr>
      <w:r>
        <w:rPr>
          <w:sz w:val="20"/>
        </w:rPr>
      </w:r>
    </w:p>
    <w:p>
      <w:pPr>
        <w:pStyle w:val="0"/>
        <w:ind w:firstLine="540"/>
        <w:jc w:val="both"/>
      </w:pPr>
      <w:r>
        <w:rPr>
          <w:sz w:val="20"/>
        </w:rPr>
        <w:t xml:space="preserve">31. В соответствии со </w:t>
      </w:r>
      <w:hyperlink w:history="0" r:id="rId26" w:tooltip="Закон СССР от 24.06.1991 N 2261-1 &quot;О порядке вывоза, пересылки и истребования личных документов советских и иностранных граждан и лиц без гражданства из СССР за границу&quot; ------------ Утратил силу или отменен {КонсультантПлюс}">
        <w:r>
          <w:rPr>
            <w:sz w:val="20"/>
            <w:color w:val="0000ff"/>
          </w:rPr>
          <w:t xml:space="preserve">статьей 1</w:t>
        </w:r>
      </w:hyperlink>
      <w:r>
        <w:rPr>
          <w:sz w:val="20"/>
        </w:rPr>
        <w:t xml:space="preserve"> Закона СССР от 24 июня 1991 г. N 2261-1 "О порядке вывоза, пересылки и истребования личных документов советских и иностранных граждан и лиц без гражданства из СССР за границу" к личным документам могут относиться документы о регистрации актов гражданского состояния, образовании, присуждении ученой степени, присвоении ученого звания и повышения квалификации, трудовом стаже, прохождении воинской службы, наградах, пенсиях и другие документы, касающиеся обеспечения прав и законных интересов граждан и лиц без гражданства.</w:t>
      </w:r>
    </w:p>
    <w:p>
      <w:pPr>
        <w:pStyle w:val="0"/>
        <w:spacing w:before="200" w:line-rule="auto"/>
        <w:ind w:firstLine="540"/>
        <w:jc w:val="both"/>
      </w:pPr>
      <w:r>
        <w:rPr>
          <w:sz w:val="20"/>
        </w:rPr>
        <w:t xml:space="preserve">32. При рассмотрении заявлений по истребованию личных документов (далее - заявление) рекомендуется обращать внимание:</w:t>
      </w:r>
    </w:p>
    <w:p>
      <w:pPr>
        <w:pStyle w:val="0"/>
        <w:spacing w:before="200" w:line-rule="auto"/>
        <w:ind w:firstLine="540"/>
        <w:jc w:val="both"/>
      </w:pPr>
      <w:r>
        <w:rPr>
          <w:sz w:val="20"/>
        </w:rPr>
        <w:t xml:space="preserve">входит ли заявитель в круг лиц, правомочных истребовать личный документ;</w:t>
      </w:r>
    </w:p>
    <w:p>
      <w:pPr>
        <w:pStyle w:val="0"/>
        <w:spacing w:before="200" w:line-rule="auto"/>
        <w:ind w:firstLine="540"/>
        <w:jc w:val="both"/>
      </w:pPr>
      <w:r>
        <w:rPr>
          <w:sz w:val="20"/>
        </w:rPr>
        <w:t xml:space="preserve">указаны ли в заявлении сведения, предусмотренные </w:t>
      </w:r>
      <w:hyperlink w:history="0" r:id="rId27"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приложениями N 5</w:t>
        </w:r>
      </w:hyperlink>
      <w:r>
        <w:rPr>
          <w:sz w:val="20"/>
        </w:rPr>
        <w:t xml:space="preserve">, </w:t>
      </w:r>
      <w:hyperlink w:history="0" r:id="rId28"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N 6</w:t>
        </w:r>
      </w:hyperlink>
      <w:r>
        <w:rPr>
          <w:sz w:val="20"/>
        </w:rPr>
        <w:t xml:space="preserve"> и </w:t>
      </w:r>
      <w:hyperlink w:history="0" r:id="rId29"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N 7</w:t>
        </w:r>
      </w:hyperlink>
      <w:r>
        <w:rPr>
          <w:sz w:val="20"/>
        </w:rPr>
        <w:t xml:space="preserve"> к Административному регламенту;</w:t>
      </w:r>
    </w:p>
    <w:p>
      <w:pPr>
        <w:pStyle w:val="0"/>
        <w:spacing w:before="200" w:line-rule="auto"/>
        <w:ind w:firstLine="540"/>
        <w:jc w:val="both"/>
      </w:pPr>
      <w:r>
        <w:rPr>
          <w:sz w:val="20"/>
        </w:rPr>
        <w:t xml:space="preserve">соответствуют ли документы, представленные заявителем, перечню документов, необходимых в соответствии с нормативными правовыми актами для предоставления государственной услуги по истребованию личных документов.</w:t>
      </w:r>
    </w:p>
    <w:p>
      <w:pPr>
        <w:pStyle w:val="0"/>
        <w:spacing w:before="200" w:line-rule="auto"/>
        <w:ind w:firstLine="540"/>
        <w:jc w:val="both"/>
      </w:pPr>
      <w:r>
        <w:rPr>
          <w:sz w:val="20"/>
        </w:rPr>
        <w:t xml:space="preserve">33. Лицам, обратившимся за истребованием документов, рекомендуется разъяснять, что заявление заполняется на каждый документ отдельно с применением компьютерной, машинописной техники либо собственноручно гражданином разборчивым почерком (не допускается исправление ошибок путем зачеркивания и с помощью корректирующих средств).</w:t>
      </w:r>
    </w:p>
    <w:p>
      <w:pPr>
        <w:pStyle w:val="0"/>
        <w:spacing w:before="200" w:line-rule="auto"/>
        <w:ind w:firstLine="540"/>
        <w:jc w:val="both"/>
      </w:pPr>
      <w:r>
        <w:rPr>
          <w:sz w:val="20"/>
        </w:rPr>
        <w:t xml:space="preserve">34. При истребовании документов, касающихся трудового стажа (размера заработной платы), заявителям рекомендуется в заявлении указывать наименование (полное и сокращенное (при наличии) организации (учреждения), в котором осуществлялась трудовая деятельность, наименование населенного пункта, в котором она расположена (располагалась), адрес в пределах места нахождения организации (учреждения) (если известен), период работы, полное наименование истребуемого документа и цель его получения, а также сведения, которые должны содержаться в нем (можно уточнить по месту предъявления документа). Также рекомендуется к заявлению прикладывать копии листов трудовой книжки, а при наличии - и других документов об осуществлении трудовой деятельности на территории иностранного государства.</w:t>
      </w:r>
    </w:p>
    <w:p>
      <w:pPr>
        <w:pStyle w:val="0"/>
        <w:spacing w:before="200" w:line-rule="auto"/>
        <w:ind w:firstLine="540"/>
        <w:jc w:val="both"/>
      </w:pPr>
      <w:r>
        <w:rPr>
          <w:sz w:val="20"/>
        </w:rPr>
        <w:t xml:space="preserve">35. При истребовании документов об образовании заявителям рекомендуется в заявлении указывать (полное и сокращенное (при наличии) наименование и адрес в пределах места нахождения образовательной организации, периоды обучения; при истребовании документов о гражданстве (подданстве) - адреса регистрации по месту жительства (пребывания) и период проживания на территории иностранного государства.</w:t>
      </w:r>
    </w:p>
    <w:p>
      <w:pPr>
        <w:pStyle w:val="0"/>
        <w:spacing w:before="200" w:line-rule="auto"/>
        <w:ind w:firstLine="540"/>
        <w:jc w:val="both"/>
      </w:pPr>
      <w:r>
        <w:rPr>
          <w:sz w:val="20"/>
        </w:rPr>
        <w:t xml:space="preserve">36. В соответствии с </w:t>
      </w:r>
      <w:hyperlink w:history="0" r:id="rId30" w:tooltip="&quot;Налоговый кодекс Российской Федерации (часть вторая)&quot; от 05.08.2000 N 117-ФЗ (ред. от 28.12.2024, с изм. от 21.01.2025) (с изм. и доп., вступ. в силу с 01.04.2025) {КонсультантПлюс}">
        <w:r>
          <w:rPr>
            <w:sz w:val="20"/>
            <w:color w:val="0000ff"/>
          </w:rPr>
          <w:t xml:space="preserve">подпунктом 52 пункта 1 статьи 333.33</w:t>
        </w:r>
      </w:hyperlink>
      <w:r>
        <w:rPr>
          <w:sz w:val="20"/>
        </w:rPr>
        <w:t xml:space="preserve"> Налогового кодекса Российской Федерации за истребование документов с территории иностранных государств уплачивается государственная пошлина за каждый документ.</w:t>
      </w:r>
    </w:p>
    <w:p>
      <w:pPr>
        <w:pStyle w:val="0"/>
        <w:spacing w:before="200" w:line-rule="auto"/>
        <w:ind w:firstLine="540"/>
        <w:jc w:val="both"/>
      </w:pPr>
      <w:r>
        <w:rPr>
          <w:sz w:val="20"/>
        </w:rPr>
        <w:t xml:space="preserve">В целях подтверждения уплаты заявителем государственной пошлины за истребование документа с территории иностранного государства предлагается осуществлять получение информации посредством направления запроса в Государственную информационную систему о государственных и муниципальных платежах, порядок доступа к которой установлен </w:t>
      </w:r>
      <w:hyperlink w:history="0" r:id="rId31"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sz w:val="20"/>
            <w:color w:val="0000ff"/>
          </w:rPr>
          <w:t xml:space="preserve">приказом</w:t>
        </w:r>
      </w:hyperlink>
      <w:r>
        <w:rPr>
          <w:sz w:val="20"/>
        </w:rPr>
        <w:t xml:space="preserve"> Федерального казначейства от 12 мая 2017 г. N 11н "Об утверждении Порядка ведения Государственной информационной системы о государственных и муниципальных платежах"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Зарегистрирован Минюстом России 21 июля 2017 г., регистрационный N 47500, с изменениями, внесенными приказами Федерального казначейства от 11 июля 2018 г. N 22н (зарегистрирован Минюстом России 24 августа 2018 г., регистрационный N 51992), от 29 июня 2020 г. N 25н (зарегистрирован Минюстом России 22 сентября 2020 г., регистрационный N 59976), от 14 июня 2022 г. N 14н (зарегистрирован Минюстом России 5 августа 2022 г., регистрационный N 69546), от 1 февраля 2023 г. N 3н (зарегистрирован Минюстом России 20 марта 2023 г., регистрационный N 72634) и от 9 марта 2023 г. N 5н (зарегистрирован Минюстом России 7 апреля 2023 г., регистрационный N 72932).</w:t>
      </w:r>
    </w:p>
    <w:p>
      <w:pPr>
        <w:pStyle w:val="0"/>
        <w:jc w:val="both"/>
      </w:pPr>
      <w:r>
        <w:rPr>
          <w:sz w:val="20"/>
        </w:rPr>
      </w:r>
    </w:p>
    <w:p>
      <w:pPr>
        <w:pStyle w:val="0"/>
        <w:ind w:firstLine="540"/>
        <w:jc w:val="both"/>
      </w:pPr>
      <w:r>
        <w:rPr>
          <w:sz w:val="20"/>
        </w:rPr>
        <w:t xml:space="preserve">Также заявитель вправе при подаче заявления представить по собственной инициативе документ, подтверждающий уплату государственной пошлины за предоставление государственной услуги.</w:t>
      </w:r>
    </w:p>
    <w:p>
      <w:pPr>
        <w:pStyle w:val="0"/>
        <w:spacing w:before="200" w:line-rule="auto"/>
        <w:ind w:firstLine="540"/>
        <w:jc w:val="both"/>
      </w:pPr>
      <w:r>
        <w:rPr>
          <w:sz w:val="20"/>
        </w:rPr>
        <w:t xml:space="preserve">37. Территориальным органам Минюста России и органам ЗАГС Российской Федерации при направлении в Минюст России заявлений, касающихся истребования личных документов с территории иностранного государства, в сопроводительных письмах рекомендуется указывать, уплачена ли заявителями государственная пошлина в соответствии с законодательством Российской Федерации о налогах и сборах.</w:t>
      </w:r>
    </w:p>
    <w:p>
      <w:pPr>
        <w:pStyle w:val="0"/>
        <w:jc w:val="both"/>
      </w:pPr>
      <w:r>
        <w:rPr>
          <w:sz w:val="20"/>
        </w:rPr>
      </w:r>
    </w:p>
    <w:p>
      <w:pPr>
        <w:pStyle w:val="2"/>
        <w:outlineLvl w:val="1"/>
        <w:jc w:val="center"/>
      </w:pPr>
      <w:r>
        <w:rPr>
          <w:sz w:val="20"/>
        </w:rPr>
        <w:t xml:space="preserve">VII. Рассмотрение запросов о правовой помощи по вопросам,</w:t>
      </w:r>
    </w:p>
    <w:p>
      <w:pPr>
        <w:pStyle w:val="2"/>
        <w:jc w:val="center"/>
      </w:pPr>
      <w:r>
        <w:rPr>
          <w:sz w:val="20"/>
        </w:rPr>
        <w:t xml:space="preserve">связанным с актами гражданского состояния</w:t>
      </w:r>
    </w:p>
    <w:p>
      <w:pPr>
        <w:pStyle w:val="0"/>
        <w:jc w:val="both"/>
      </w:pPr>
      <w:r>
        <w:rPr>
          <w:sz w:val="20"/>
        </w:rPr>
      </w:r>
    </w:p>
    <w:p>
      <w:pPr>
        <w:pStyle w:val="0"/>
        <w:ind w:firstLine="540"/>
        <w:jc w:val="both"/>
      </w:pPr>
      <w:r>
        <w:rPr>
          <w:sz w:val="20"/>
        </w:rPr>
        <w:t xml:space="preserve">38. Запросы о правовой помощи по вопросам, связанным с актами гражданского состояния, рекомендуется направлять через Минюст России, только если международным договором не предусмотрен иной порядок.</w:t>
      </w:r>
    </w:p>
    <w:p>
      <w:pPr>
        <w:pStyle w:val="0"/>
        <w:spacing w:before="200" w:line-rule="auto"/>
        <w:ind w:firstLine="540"/>
        <w:jc w:val="both"/>
      </w:pPr>
      <w:r>
        <w:rPr>
          <w:sz w:val="20"/>
        </w:rPr>
        <w:t xml:space="preserve">Если международными договорами предусмотрена возможность непосредственного сношения с иностранными компетентными органами, минуя центральные органы (министерства юстиции), органы ЗАГС могут направлять запросы непосредственно в соответствующие органы ЗАГС иностранных государств.</w:t>
      </w:r>
    </w:p>
    <w:p>
      <w:pPr>
        <w:pStyle w:val="0"/>
        <w:spacing w:before="200" w:line-rule="auto"/>
        <w:ind w:firstLine="540"/>
        <w:jc w:val="both"/>
      </w:pPr>
      <w:r>
        <w:rPr>
          <w:sz w:val="20"/>
        </w:rPr>
        <w:t xml:space="preserve">39. При наличии причин, препятствующих непосредственному взаимодействию органов ЗАГС Российской Федерации и органов ЗАГС иностранных государств (адрес или наименование органа ЗАГС иностранного государства не известны), запросы рекомендуется направлять через главные управления с указанием причин, препятствующих непосредственному взаимодействию с органами ЗАГС иностранных государств.</w:t>
      </w:r>
    </w:p>
    <w:p>
      <w:pPr>
        <w:pStyle w:val="0"/>
        <w:spacing w:before="200" w:line-rule="auto"/>
        <w:ind w:firstLine="540"/>
        <w:jc w:val="both"/>
      </w:pPr>
      <w:r>
        <w:rPr>
          <w:sz w:val="20"/>
        </w:rPr>
        <w:t xml:space="preserve">40. Если ответ на запрос, направленный органом ЗАГС непосредственно в орган ЗАГС иностранного государства, не поступает в течение трех месяцев, рекомендуется препроводить новый запрос через Главное управление с указанием в сопроводительном письме реквизитов предыдущего запроса, ответ на который не был получен.</w:t>
      </w:r>
    </w:p>
    <w:p>
      <w:pPr>
        <w:pStyle w:val="0"/>
        <w:spacing w:before="200" w:line-rule="auto"/>
        <w:ind w:firstLine="540"/>
        <w:jc w:val="both"/>
      </w:pPr>
      <w:r>
        <w:rPr>
          <w:sz w:val="20"/>
        </w:rPr>
        <w:t xml:space="preserve">41. Органам ЗАГС в зависимости от условий международных договоров в органы ЗАГС иностранных государств либо в территориальные органы Минюста России рекомендуется направлять:</w:t>
      </w:r>
    </w:p>
    <w:p>
      <w:pPr>
        <w:pStyle w:val="0"/>
        <w:spacing w:before="200" w:line-rule="auto"/>
        <w:ind w:firstLine="540"/>
        <w:jc w:val="both"/>
      </w:pPr>
      <w:r>
        <w:rPr>
          <w:sz w:val="20"/>
        </w:rPr>
        <w:t xml:space="preserve">запросы об истребовании копий записей актов гражданского состояния (рекомендуемый образец приведен в </w:t>
      </w:r>
      <w:hyperlink w:history="0" w:anchor="P333" w:tooltip="Запрос">
        <w:r>
          <w:rPr>
            <w:sz w:val="20"/>
            <w:color w:val="0000ff"/>
          </w:rPr>
          <w:t xml:space="preserve">приложении N 3</w:t>
        </w:r>
      </w:hyperlink>
      <w:r>
        <w:rPr>
          <w:sz w:val="20"/>
        </w:rPr>
        <w:t xml:space="preserve"> к Методическим рекомендациям);</w:t>
      </w:r>
    </w:p>
    <w:p>
      <w:pPr>
        <w:pStyle w:val="0"/>
        <w:spacing w:before="200" w:line-rule="auto"/>
        <w:ind w:firstLine="540"/>
        <w:jc w:val="both"/>
      </w:pPr>
      <w:r>
        <w:rPr>
          <w:sz w:val="20"/>
        </w:rPr>
        <w:t xml:space="preserve">запросы об истребовании документов о регистрации актов гражданского состояния (</w:t>
      </w:r>
      <w:hyperlink w:history="0" r:id="rId32"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приложение N 9</w:t>
        </w:r>
      </w:hyperlink>
      <w:r>
        <w:rPr>
          <w:sz w:val="20"/>
        </w:rPr>
        <w:t xml:space="preserve"> к Административному регламенту) с приложением заявления по истребованию документа и копии данного заявления (с отметкой "подлежит возврату" для определения адресата и последующего возвращения вместе с истребуемым документом), заполненного и подписанного правомочным заявителем в соответствии с Административным </w:t>
      </w:r>
      <w:hyperlink w:history="0" r:id="rId33" w:tooltip="Приказ МИД России N 10489, Минюста России N 124 от 29.06.2012 (ред. от 01.06.2017) &quot;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quot; (Зарегистрировано в Минюсте России 25.07.2012 N 25033) ------------ Утратил силу или отменен {КонсультантПлюс}">
        <w:r>
          <w:rPr>
            <w:sz w:val="20"/>
            <w:color w:val="0000ff"/>
          </w:rPr>
          <w:t xml:space="preserve">регламентом</w:t>
        </w:r>
      </w:hyperlink>
      <w:r>
        <w:rPr>
          <w:sz w:val="20"/>
        </w:rPr>
        <w:t xml:space="preserve">;</w:t>
      </w:r>
    </w:p>
    <w:p>
      <w:pPr>
        <w:pStyle w:val="0"/>
        <w:spacing w:before="200" w:line-rule="auto"/>
        <w:ind w:firstLine="540"/>
        <w:jc w:val="both"/>
      </w:pPr>
      <w:r>
        <w:rPr>
          <w:sz w:val="20"/>
        </w:rPr>
        <w:t xml:space="preserve">запросы об оказании правовой помощи, касающиеся внесения исправлений и изменений в записи актов гражданского состояния (рекомендуемый образец приведен в </w:t>
      </w:r>
      <w:hyperlink w:history="0" w:anchor="P412" w:tooltip="Запрос">
        <w:r>
          <w:rPr>
            <w:sz w:val="20"/>
            <w:color w:val="0000ff"/>
          </w:rPr>
          <w:t xml:space="preserve">приложении N 4</w:t>
        </w:r>
      </w:hyperlink>
      <w:r>
        <w:rPr>
          <w:sz w:val="20"/>
        </w:rPr>
        <w:t xml:space="preserve"> к Методическим рекомендациям);</w:t>
      </w:r>
    </w:p>
    <w:p>
      <w:pPr>
        <w:pStyle w:val="0"/>
        <w:spacing w:before="200" w:line-rule="auto"/>
        <w:ind w:firstLine="540"/>
        <w:jc w:val="both"/>
      </w:pPr>
      <w:r>
        <w:rPr>
          <w:sz w:val="20"/>
        </w:rPr>
        <w:t xml:space="preserve">запросы об оказании правовой помощи, касающиеся внесения сведений о расторжении брака в записи актов гражданского состояния о регистрации брака (рекомендуемый образец приведен в </w:t>
      </w:r>
      <w:hyperlink w:history="0" w:anchor="P504" w:tooltip="Запрос">
        <w:r>
          <w:rPr>
            <w:sz w:val="20"/>
            <w:color w:val="0000ff"/>
          </w:rPr>
          <w:t xml:space="preserve">приложении N 5</w:t>
        </w:r>
      </w:hyperlink>
      <w:r>
        <w:rPr>
          <w:sz w:val="20"/>
        </w:rPr>
        <w:t xml:space="preserve"> к Методическим рекомендациям).</w:t>
      </w:r>
    </w:p>
    <w:p>
      <w:pPr>
        <w:pStyle w:val="0"/>
        <w:spacing w:before="200" w:line-rule="auto"/>
        <w:ind w:firstLine="540"/>
        <w:jc w:val="both"/>
      </w:pPr>
      <w:r>
        <w:rPr>
          <w:sz w:val="20"/>
        </w:rPr>
        <w:t xml:space="preserve">42. В запросе по вопросам актов гражданского состояния, направляемом на территорию иностранного государства, рекомендуется указывать:</w:t>
      </w:r>
    </w:p>
    <w:p>
      <w:pPr>
        <w:pStyle w:val="0"/>
        <w:spacing w:before="200" w:line-rule="auto"/>
        <w:ind w:firstLine="540"/>
        <w:jc w:val="both"/>
      </w:pPr>
      <w:r>
        <w:rPr>
          <w:sz w:val="20"/>
        </w:rPr>
        <w:t xml:space="preserve">наименование и адрес в пределах места нахождения компетентного органа ЗАГС иностранного государства, которому адресован запрос (если эти данные не известны, дополнительно предлагается указать сведения о проживании лица (лиц) на момент регистрации акта (актов) гражданского состояния либо его родителей на момент рождения);</w:t>
      </w:r>
    </w:p>
    <w:p>
      <w:pPr>
        <w:pStyle w:val="0"/>
        <w:spacing w:before="200" w:line-rule="auto"/>
        <w:ind w:firstLine="540"/>
        <w:jc w:val="both"/>
      </w:pPr>
      <w:r>
        <w:rPr>
          <w:sz w:val="20"/>
        </w:rPr>
        <w:t xml:space="preserve">наименование и адрес в пределах места нахождения органа ЗАГС, от которого исходит запрос;</w:t>
      </w:r>
    </w:p>
    <w:p>
      <w:pPr>
        <w:pStyle w:val="0"/>
        <w:spacing w:before="200" w:line-rule="auto"/>
        <w:ind w:firstLine="540"/>
        <w:jc w:val="both"/>
      </w:pPr>
      <w:r>
        <w:rPr>
          <w:sz w:val="20"/>
        </w:rPr>
        <w:t xml:space="preserve">ссылку на норму международного договора, послужившего основанием направления запроса (при отсутствии международного договора - ссылку на международные принципы вежливости и (или) взаимности);</w:t>
      </w:r>
    </w:p>
    <w:p>
      <w:pPr>
        <w:pStyle w:val="0"/>
        <w:spacing w:before="200" w:line-rule="auto"/>
        <w:ind w:firstLine="540"/>
        <w:jc w:val="both"/>
      </w:pPr>
      <w:r>
        <w:rPr>
          <w:sz w:val="20"/>
        </w:rPr>
        <w:t xml:space="preserve">наименование запрашиваемого документа с указанием известных реквизитов, а также данные о лице, в отношении которого он составлен, либо просьбу о совершении определенных действий;</w:t>
      </w:r>
    </w:p>
    <w:p>
      <w:pPr>
        <w:pStyle w:val="0"/>
        <w:spacing w:before="200" w:line-rule="auto"/>
        <w:ind w:firstLine="540"/>
        <w:jc w:val="both"/>
      </w:pPr>
      <w:r>
        <w:rPr>
          <w:sz w:val="20"/>
        </w:rPr>
        <w:t xml:space="preserve">информацию о причинах истребования документа;</w:t>
      </w:r>
    </w:p>
    <w:p>
      <w:pPr>
        <w:pStyle w:val="0"/>
        <w:spacing w:before="200" w:line-rule="auto"/>
        <w:ind w:firstLine="540"/>
        <w:jc w:val="both"/>
      </w:pPr>
      <w:r>
        <w:rPr>
          <w:sz w:val="20"/>
        </w:rPr>
        <w:t xml:space="preserve">другие сведения, необходимые для исполнения запроса в соответствии с требованиями международного договора.</w:t>
      </w:r>
    </w:p>
    <w:p>
      <w:pPr>
        <w:pStyle w:val="0"/>
        <w:spacing w:before="200" w:line-rule="auto"/>
        <w:ind w:firstLine="540"/>
        <w:jc w:val="both"/>
      </w:pPr>
      <w:r>
        <w:rPr>
          <w:sz w:val="20"/>
        </w:rPr>
        <w:t xml:space="preserve">43. При направлении запросов органов ЗАГС о внесении исправлений и изменений в записи актов гражданского состояния рекомендуется прикладывать:</w:t>
      </w:r>
    </w:p>
    <w:p>
      <w:pPr>
        <w:pStyle w:val="0"/>
        <w:spacing w:before="200" w:line-rule="auto"/>
        <w:ind w:firstLine="540"/>
        <w:jc w:val="both"/>
      </w:pPr>
      <w:r>
        <w:rPr>
          <w:sz w:val="20"/>
        </w:rPr>
        <w:t xml:space="preserve">подлинники заявлений гражданина о внесении исправлений и изменений в запись акта гражданского состояния и по истребованию нового свидетельства;</w:t>
      </w:r>
    </w:p>
    <w:p>
      <w:pPr>
        <w:pStyle w:val="0"/>
        <w:spacing w:before="200" w:line-rule="auto"/>
        <w:ind w:firstLine="540"/>
        <w:jc w:val="both"/>
      </w:pPr>
      <w:r>
        <w:rPr>
          <w:sz w:val="20"/>
        </w:rPr>
        <w:t xml:space="preserve">копию актовой записи, в которую предполагается вносить исправления или изменения;</w:t>
      </w:r>
    </w:p>
    <w:p>
      <w:pPr>
        <w:pStyle w:val="0"/>
        <w:spacing w:before="200" w:line-rule="auto"/>
        <w:ind w:firstLine="540"/>
        <w:jc w:val="both"/>
      </w:pPr>
      <w:r>
        <w:rPr>
          <w:sz w:val="20"/>
        </w:rPr>
        <w:t xml:space="preserve">заверенную органом ЗАГС копию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и сообщение о том, что оригинал свидетельства аннулируется после поступления в орган ЗАГС нового свидетельства с внесенными изменениями;</w:t>
      </w:r>
    </w:p>
    <w:p>
      <w:pPr>
        <w:pStyle w:val="0"/>
        <w:spacing w:before="200" w:line-rule="auto"/>
        <w:ind w:firstLine="540"/>
        <w:jc w:val="both"/>
      </w:pPr>
      <w:r>
        <w:rPr>
          <w:sz w:val="20"/>
        </w:rPr>
        <w:t xml:space="preserve">заключение органа ЗАГС;</w:t>
      </w:r>
    </w:p>
    <w:p>
      <w:pPr>
        <w:pStyle w:val="0"/>
        <w:spacing w:before="200" w:line-rule="auto"/>
        <w:ind w:firstLine="540"/>
        <w:jc w:val="both"/>
      </w:pPr>
      <w:r>
        <w:rPr>
          <w:sz w:val="20"/>
        </w:rPr>
        <w:t xml:space="preserve">при необходимости другие документы.</w:t>
      </w:r>
    </w:p>
    <w:p>
      <w:pPr>
        <w:pStyle w:val="0"/>
        <w:spacing w:before="200" w:line-rule="auto"/>
        <w:ind w:firstLine="540"/>
        <w:jc w:val="both"/>
      </w:pPr>
      <w:r>
        <w:rPr>
          <w:sz w:val="20"/>
        </w:rPr>
        <w:t xml:space="preserve">В случае утраты документов при пересылке целесообразно копии документов, удостоверенные оттиском печати и подписью руководителя органа ЗАГС, оставлять в органе ЗАГС.</w:t>
      </w:r>
    </w:p>
    <w:p>
      <w:pPr>
        <w:pStyle w:val="0"/>
        <w:spacing w:before="200" w:line-rule="auto"/>
        <w:ind w:firstLine="540"/>
        <w:jc w:val="both"/>
      </w:pPr>
      <w:r>
        <w:rPr>
          <w:sz w:val="20"/>
        </w:rPr>
        <w:t xml:space="preserve">Отсутствие в материалах органов ЗАГС иностранных государств свидетельств, подлежащих обмену в связи с внесением изменений в записи актов гражданского состояния, не может повлечь отказ в исполнении запроса и во внесении изменений в записи актов гражданского состояния, составленные на территории Российской Федерации.</w:t>
      </w:r>
    </w:p>
    <w:p>
      <w:pPr>
        <w:pStyle w:val="0"/>
        <w:spacing w:before="200" w:line-rule="auto"/>
        <w:ind w:firstLine="540"/>
        <w:jc w:val="both"/>
      </w:pPr>
      <w:r>
        <w:rPr>
          <w:sz w:val="20"/>
        </w:rPr>
        <w:t xml:space="preserve">44. Если национальным законодательством иностранного государства предусмотрена процедура признания и исполнения решений иностранных судов, которые касаются внесения изменений в записи актов гражданского состояния, их восстановления или аннулирования (в том числе об усыновлении (удочерении), документы о признании решения суда Российской Федерации рекомендуется направлять в порядке, определенном соответствующим международным договором для ходатайств о признании и исполнении решений судов по гражданским делам.</w:t>
      </w:r>
    </w:p>
    <w:p>
      <w:pPr>
        <w:pStyle w:val="0"/>
        <w:spacing w:before="200" w:line-rule="auto"/>
        <w:ind w:firstLine="540"/>
        <w:jc w:val="both"/>
      </w:pPr>
      <w:r>
        <w:rPr>
          <w:sz w:val="20"/>
        </w:rPr>
        <w:t xml:space="preserve">Такое ходатайство заинтересованного лица предлагается адресовать компетентному суду иностранного государства, где решение подлежит признанию и исполнению, подписать ходатайствующим лицом и изложить сведения о его адресе регистрации по месту жительства (пребывания). В случае отсутствия достоверных сведений о наименовании иностранного суда, где решение подлежит признанию и исполнению, ходатайство предлагается адресовать "компетентному суду" без указания точного наименования.</w:t>
      </w:r>
    </w:p>
    <w:p>
      <w:pPr>
        <w:pStyle w:val="0"/>
        <w:spacing w:before="200" w:line-rule="auto"/>
        <w:ind w:firstLine="540"/>
        <w:jc w:val="both"/>
      </w:pPr>
      <w:r>
        <w:rPr>
          <w:sz w:val="20"/>
        </w:rPr>
        <w:t xml:space="preserve">К ходатайству рекомендуется прилагать судебные и иные документы, предусмотренные международным договором: решение суда или его заверенная копия, документ о его вступлении в законную силу, документ о надлежащем и своевременном уведомлении стороны по делу, которая не принимала участия в процессе, документ, подтверждающий исполнение (неисполнение) на день его пересылки, и другие документы.</w:t>
      </w:r>
    </w:p>
    <w:p>
      <w:pPr>
        <w:pStyle w:val="0"/>
        <w:spacing w:before="200" w:line-rule="auto"/>
        <w:ind w:firstLine="540"/>
        <w:jc w:val="both"/>
      </w:pPr>
      <w:r>
        <w:rPr>
          <w:sz w:val="20"/>
        </w:rPr>
        <w:t xml:space="preserve">45. Документы о регистрации актов гражданского состояния, поступившие с территории иностранных государств, рекомендуется направлять в органы ЗАГС по адресу места жительства (пребывания) заявителей для последующего вручения.</w:t>
      </w:r>
    </w:p>
    <w:p>
      <w:pPr>
        <w:pStyle w:val="0"/>
        <w:spacing w:before="200" w:line-rule="auto"/>
        <w:ind w:firstLine="540"/>
        <w:jc w:val="both"/>
      </w:pPr>
      <w:r>
        <w:rPr>
          <w:sz w:val="20"/>
        </w:rPr>
        <w:t xml:space="preserve">46. Справки (извещения) об отсутствии записей актов гражданского состояния предлагается направлять в запрашивающий орган ЗАГС с указанием необходимости разъяснения заявителю порядка восстановления записей актов гражданского состояния в соответствии со </w:t>
      </w:r>
      <w:hyperlink w:history="0" r:id="rId34"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статьей 74</w:t>
        </w:r>
      </w:hyperlink>
      <w:r>
        <w:rPr>
          <w:sz w:val="20"/>
        </w:rPr>
        <w:t xml:space="preserve"> Федерального закона от 15 ноября 1997 г. N 143-ФЗ "Об актах гражданского состояния".</w:t>
      </w:r>
    </w:p>
    <w:p>
      <w:pPr>
        <w:pStyle w:val="0"/>
        <w:spacing w:before="200" w:line-rule="auto"/>
        <w:ind w:firstLine="540"/>
        <w:jc w:val="both"/>
      </w:pPr>
      <w:r>
        <w:rPr>
          <w:sz w:val="20"/>
        </w:rPr>
        <w:t xml:space="preserve">47. При поступлении свидетельств и справок на официальном языке запрашиваемого государства без перевода заявителю рекомендуется разъяснять порядок перевода и его нотариального заверения в соответствии со </w:t>
      </w:r>
      <w:hyperlink w:history="0" r:id="rId35"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статьей 81</w:t>
        </w:r>
      </w:hyperlink>
      <w:r>
        <w:rPr>
          <w:sz w:val="20"/>
        </w:rPr>
        <w:t xml:space="preserve"> Основ законодательства Российской Федерации о нотариате от 11 февраля 1993 г. N 4462-1.</w:t>
      </w:r>
    </w:p>
    <w:p>
      <w:pPr>
        <w:pStyle w:val="0"/>
        <w:spacing w:before="200" w:line-rule="auto"/>
        <w:ind w:firstLine="540"/>
        <w:jc w:val="both"/>
      </w:pPr>
      <w:r>
        <w:rPr>
          <w:sz w:val="20"/>
        </w:rPr>
        <w:t xml:space="preserve">48. В случае поступления в Минюст России либо территориальный орган Минюста России документов о регистрации актов гражданского состояния без сведений об инициаторе запроса предлагается принимать меры к их установлению. При отсутствии в документе ссылки на исходящий номер рекомендуется проверять ранее направлявшиеся запросы по содержанию (фамилия, имя, отчество (при наличии) лица, характер истребуемого документа); при наличии ссылки на номер, не принадлежащий получившему органу, - принадлежность номера Минюсту России, территориальным органам Минюста России, органам ЗАГС; при отсутствии этих сведений предлагается уточнить адресат в органе, направившем документ.</w:t>
      </w:r>
    </w:p>
    <w:p>
      <w:pPr>
        <w:pStyle w:val="0"/>
        <w:jc w:val="both"/>
      </w:pPr>
      <w:r>
        <w:rPr>
          <w:sz w:val="20"/>
        </w:rPr>
      </w:r>
    </w:p>
    <w:p>
      <w:pPr>
        <w:pStyle w:val="2"/>
        <w:outlineLvl w:val="1"/>
        <w:jc w:val="center"/>
      </w:pPr>
      <w:r>
        <w:rPr>
          <w:sz w:val="20"/>
        </w:rPr>
        <w:t xml:space="preserve">VIII. Добросовестное исполнение запросов о правовой помощи</w:t>
      </w:r>
    </w:p>
    <w:p>
      <w:pPr>
        <w:pStyle w:val="0"/>
        <w:jc w:val="both"/>
      </w:pPr>
      <w:r>
        <w:rPr>
          <w:sz w:val="20"/>
        </w:rPr>
      </w:r>
    </w:p>
    <w:p>
      <w:pPr>
        <w:pStyle w:val="0"/>
        <w:ind w:firstLine="540"/>
        <w:jc w:val="both"/>
      </w:pPr>
      <w:r>
        <w:rPr>
          <w:sz w:val="20"/>
        </w:rPr>
        <w:t xml:space="preserve">49. В целях добросовестного выполнения Российской Федерацией обязательств по договорам об оказании международной правовой помощи запросы компетентных органов иностранных государств, поступившие в Главное управление из Минюста России и не содержащие конкретный срок исполнения, а также непосредственно в Главное управление в соответствии с положениями международных договоров, рекомендуется Главному управлению в срок не более 30 календарных дней со дня их поступления направлять в компетентный орган Российской Федерации для исполнения в соответствии с законодательством и международным договором Российской Федерации.</w:t>
      </w:r>
    </w:p>
    <w:p>
      <w:pPr>
        <w:pStyle w:val="0"/>
        <w:spacing w:before="200" w:line-rule="auto"/>
        <w:ind w:firstLine="540"/>
        <w:jc w:val="both"/>
      </w:pPr>
      <w:r>
        <w:rPr>
          <w:sz w:val="20"/>
        </w:rPr>
        <w:t xml:space="preserve">В случае отсутствия в течение последующих 30 календарных дней (60 календарных дней со дня поступления запроса в Главное управление) ответа от компетентного органа Российской Федерации Главному управлению рекомендуется направлять в его адрес напоминание о результатах исполнения запроса (рекомендуемый образец приведен в </w:t>
      </w:r>
      <w:hyperlink w:history="0" w:anchor="P568" w:tooltip="Напоминание">
        <w:r>
          <w:rPr>
            <w:sz w:val="20"/>
            <w:color w:val="0000ff"/>
          </w:rPr>
          <w:t xml:space="preserve">приложении N 6</w:t>
        </w:r>
      </w:hyperlink>
      <w:r>
        <w:rPr>
          <w:sz w:val="20"/>
        </w:rPr>
        <w:t xml:space="preserve"> к Методическим рекомендациям).</w:t>
      </w:r>
    </w:p>
    <w:p>
      <w:pPr>
        <w:pStyle w:val="0"/>
        <w:spacing w:before="200" w:line-rule="auto"/>
        <w:ind w:firstLine="540"/>
        <w:jc w:val="both"/>
      </w:pPr>
      <w:r>
        <w:rPr>
          <w:sz w:val="20"/>
        </w:rPr>
        <w:t xml:space="preserve">В случае отсутствия в течение последующих 30 календарных дней (90 календарных дней со дня поступления запроса в Главное управление) ответа от компетентного органа Российской Федерации Главному управлению рекомендуется повторно направлять в компетентный российский орган напоминание, а в случае поступления запроса через Минюст России - информацию в Минюст России о ходе исполнения запроса с указанием мер, принятых для его исполнения.</w:t>
      </w:r>
    </w:p>
    <w:p>
      <w:pPr>
        <w:pStyle w:val="0"/>
        <w:spacing w:before="200" w:line-rule="auto"/>
        <w:ind w:firstLine="540"/>
        <w:jc w:val="both"/>
      </w:pPr>
      <w:r>
        <w:rPr>
          <w:sz w:val="20"/>
        </w:rPr>
        <w:t xml:space="preserve">50. Минюсту России и Главному управлению рекомендуется проверять исполнение запросов, направляемых ими на территорию запрашиваемого государства.</w:t>
      </w:r>
    </w:p>
    <w:p>
      <w:pPr>
        <w:pStyle w:val="0"/>
        <w:spacing w:before="200" w:line-rule="auto"/>
        <w:ind w:firstLine="540"/>
        <w:jc w:val="both"/>
      </w:pPr>
      <w:r>
        <w:rPr>
          <w:sz w:val="20"/>
        </w:rPr>
        <w:t xml:space="preserve">Минюсту России в течение 5 месяцев, а Главному управлению в течение 3 месяцев со дня направления запроса в случае отсутствия ответа от компетентного органа иностранного государства рекомендуется направлять напоминание на территорию иностранного государства с просьбой проинформировать о ходе и результатах исполнения запроса.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Методическим рекомендациям</w:t>
      </w:r>
    </w:p>
    <w:p>
      <w:pPr>
        <w:pStyle w:val="0"/>
        <w:jc w:val="right"/>
      </w:pPr>
      <w:r>
        <w:rPr>
          <w:sz w:val="20"/>
        </w:rPr>
        <w:t xml:space="preserve">об организации работы по исполнению</w:t>
      </w:r>
    </w:p>
    <w:p>
      <w:pPr>
        <w:pStyle w:val="0"/>
        <w:jc w:val="right"/>
      </w:pPr>
      <w:r>
        <w:rPr>
          <w:sz w:val="20"/>
        </w:rPr>
        <w:t xml:space="preserve">международных обязательств Российской</w:t>
      </w:r>
    </w:p>
    <w:p>
      <w:pPr>
        <w:pStyle w:val="0"/>
        <w:jc w:val="right"/>
      </w:pPr>
      <w:r>
        <w:rPr>
          <w:sz w:val="20"/>
        </w:rPr>
        <w:t xml:space="preserve">Федерации в сфере правовой</w:t>
      </w:r>
    </w:p>
    <w:p>
      <w:pPr>
        <w:pStyle w:val="0"/>
        <w:jc w:val="right"/>
      </w:pPr>
      <w:r>
        <w:rPr>
          <w:sz w:val="20"/>
        </w:rPr>
        <w:t xml:space="preserve">помощи, отнесенных к компетенции</w:t>
      </w:r>
    </w:p>
    <w:p>
      <w:pPr>
        <w:pStyle w:val="0"/>
        <w:jc w:val="right"/>
      </w:pPr>
      <w:r>
        <w:rPr>
          <w:sz w:val="20"/>
        </w:rPr>
        <w:t xml:space="preserve">Минюста России, утвержденным</w:t>
      </w:r>
    </w:p>
    <w:p>
      <w:pPr>
        <w:pStyle w:val="0"/>
        <w:jc w:val="right"/>
      </w:pPr>
      <w:r>
        <w:rPr>
          <w:sz w:val="20"/>
        </w:rPr>
        <w:t xml:space="preserve">приказом Минюста России</w:t>
      </w:r>
    </w:p>
    <w:p>
      <w:pPr>
        <w:pStyle w:val="0"/>
        <w:jc w:val="right"/>
      </w:pPr>
      <w:r>
        <w:rPr>
          <w:sz w:val="20"/>
        </w:rPr>
        <w:t xml:space="preserve">от ____________ N _____</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CellMar>
          <w:top w:w="102" w:type="dxa"/>
          <w:left w:w="62" w:type="dxa"/>
          <w:bottom w:w="102" w:type="dxa"/>
          <w:right w:w="62" w:type="dxa"/>
        </w:tblCellMar>
      </w:tblPr>
      <w:tblGrid>
        <w:gridCol w:w="4514"/>
        <w:gridCol w:w="4514"/>
      </w:tblGrid>
      <w:tr>
        <w:tc>
          <w:tcPr>
            <w:tcW w:w="4514" w:type="dxa"/>
            <w:tcBorders>
              <w:top w:val="nil"/>
              <w:left w:val="nil"/>
              <w:bottom w:val="nil"/>
              <w:right w:val="nil"/>
            </w:tcBorders>
          </w:tcPr>
          <w:p>
            <w:pPr>
              <w:pStyle w:val="0"/>
            </w:pPr>
            <w:r>
              <w:rPr>
                <w:sz w:val="20"/>
              </w:rPr>
            </w:r>
          </w:p>
        </w:tc>
        <w:tc>
          <w:tcPr>
            <w:tcW w:w="4514" w:type="dxa"/>
            <w:tcBorders>
              <w:top w:val="nil"/>
              <w:left w:val="nil"/>
              <w:bottom w:val="nil"/>
              <w:right w:val="nil"/>
            </w:tcBorders>
          </w:tcPr>
          <w:p>
            <w:pPr>
              <w:pStyle w:val="0"/>
            </w:pPr>
            <w:r>
              <w:rPr>
                <w:sz w:val="20"/>
              </w:rPr>
              <w:t xml:space="preserve">Наименование иностранного органа,</w:t>
            </w:r>
          </w:p>
          <w:p>
            <w:pPr>
              <w:pStyle w:val="0"/>
            </w:pPr>
            <w:r>
              <w:rPr>
                <w:sz w:val="20"/>
              </w:rPr>
              <w:t xml:space="preserve">в который направляется запрос (адрес)</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208" w:name="P208"/>
          <w:bookmarkEnd w:id="208"/>
          <w:p>
            <w:pPr>
              <w:pStyle w:val="0"/>
              <w:jc w:val="center"/>
            </w:pPr>
            <w:r>
              <w:rPr>
                <w:sz w:val="20"/>
              </w:rPr>
              <w:t xml:space="preserve">Запрос о правовой помощи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42"/>
        <w:gridCol w:w="7786"/>
        <w:gridCol w:w="340"/>
      </w:tblGrid>
      <w:tr>
        <w:tc>
          <w:tcPr>
            <w:gridSpan w:val="3"/>
            <w:tcW w:w="9068" w:type="dxa"/>
            <w:tcBorders>
              <w:top w:val="nil"/>
              <w:left w:val="nil"/>
              <w:bottom w:val="nil"/>
              <w:right w:val="nil"/>
            </w:tcBorders>
          </w:tcPr>
          <w:p>
            <w:pPr>
              <w:pStyle w:val="0"/>
              <w:ind w:firstLine="283"/>
              <w:jc w:val="both"/>
            </w:pPr>
            <w:r>
              <w:rPr>
                <w:sz w:val="20"/>
              </w:rPr>
              <w:t xml:space="preserve">В соответствии с</w:t>
            </w:r>
          </w:p>
        </w:tc>
      </w:tr>
      <w:tr>
        <w:tc>
          <w:tcPr>
            <w:gridSpan w:val="3"/>
            <w:tcW w:w="9068" w:type="dxa"/>
            <w:tcBorders>
              <w:top w:val="nil"/>
              <w:left w:val="nil"/>
              <w:bottom w:val="single" w:sz="4"/>
              <w:right w:val="nil"/>
            </w:tcBorders>
          </w:tcPr>
          <w:p>
            <w:pPr>
              <w:pStyle w:val="0"/>
            </w:pPr>
            <w:r>
              <w:rPr>
                <w:sz w:val="20"/>
              </w:rPr>
            </w:r>
          </w:p>
        </w:tc>
      </w:tr>
      <w:tr>
        <w:tc>
          <w:tcPr>
            <w:gridSpan w:val="3"/>
            <w:tcW w:w="9068" w:type="dxa"/>
            <w:tcBorders>
              <w:top w:val="single" w:sz="4"/>
              <w:left w:val="nil"/>
              <w:bottom w:val="nil"/>
              <w:right w:val="nil"/>
            </w:tcBorders>
          </w:tcPr>
          <w:p>
            <w:pPr>
              <w:pStyle w:val="0"/>
              <w:jc w:val="center"/>
            </w:pPr>
            <w:r>
              <w:rPr>
                <w:sz w:val="20"/>
              </w:rPr>
              <w:t xml:space="preserve">(наименование международного договора Российской Федерации либо ссылка на международные принципы вежливости и (или) взаимности)</w:t>
            </w:r>
          </w:p>
        </w:tc>
      </w:tr>
      <w:tr>
        <w:tc>
          <w:tcPr>
            <w:gridSpan w:val="3"/>
            <w:tcW w:w="9068" w:type="dxa"/>
            <w:tcBorders>
              <w:top w:val="nil"/>
              <w:left w:val="nil"/>
              <w:bottom w:val="single" w:sz="4"/>
              <w:right w:val="nil"/>
            </w:tcBorders>
          </w:tcPr>
          <w:p>
            <w:pPr>
              <w:pStyle w:val="0"/>
            </w:pPr>
            <w:r>
              <w:rPr>
                <w:sz w:val="20"/>
              </w:rPr>
            </w:r>
          </w:p>
        </w:tc>
      </w:tr>
      <w:tr>
        <w:tc>
          <w:tcPr>
            <w:gridSpan w:val="3"/>
            <w:tcW w:w="9068" w:type="dxa"/>
            <w:tcBorders>
              <w:top w:val="single" w:sz="4"/>
              <w:left w:val="nil"/>
              <w:bottom w:val="nil"/>
              <w:right w:val="nil"/>
            </w:tcBorders>
          </w:tcPr>
          <w:p>
            <w:pPr>
              <w:pStyle w:val="0"/>
              <w:jc w:val="center"/>
            </w:pPr>
            <w:r>
              <w:rPr>
                <w:sz w:val="20"/>
              </w:rPr>
              <w:t xml:space="preserve">(наименование учреждения, направляющего запрос)</w:t>
            </w:r>
          </w:p>
        </w:tc>
      </w:tr>
      <w:tr>
        <w:tc>
          <w:tcPr>
            <w:gridSpan w:val="3"/>
            <w:tcW w:w="9068" w:type="dxa"/>
            <w:tcBorders>
              <w:top w:val="nil"/>
              <w:left w:val="nil"/>
              <w:bottom w:val="nil"/>
              <w:right w:val="nil"/>
            </w:tcBorders>
          </w:tcPr>
          <w:p>
            <w:pPr>
              <w:pStyle w:val="0"/>
            </w:pPr>
            <w:r>
              <w:rPr>
                <w:sz w:val="20"/>
              </w:rPr>
              <w:t xml:space="preserve">по исполнительному производству N ______________________</w:t>
            </w:r>
          </w:p>
        </w:tc>
      </w:tr>
      <w:tr>
        <w:tc>
          <w:tcPr>
            <w:tcW w:w="942" w:type="dxa"/>
            <w:vAlign w:val="bottom"/>
            <w:tcBorders>
              <w:top w:val="nil"/>
              <w:left w:val="nil"/>
              <w:bottom w:val="nil"/>
              <w:right w:val="nil"/>
            </w:tcBorders>
          </w:tcPr>
          <w:p>
            <w:pPr>
              <w:pStyle w:val="0"/>
            </w:pPr>
            <w:r>
              <w:rPr>
                <w:sz w:val="20"/>
              </w:rPr>
              <w:t xml:space="preserve">просит</w:t>
            </w:r>
          </w:p>
        </w:tc>
        <w:tc>
          <w:tcPr>
            <w:gridSpan w:val="2"/>
            <w:tcW w:w="8126" w:type="dxa"/>
            <w:tcBorders>
              <w:top w:val="nil"/>
              <w:left w:val="nil"/>
              <w:bottom w:val="single" w:sz="4"/>
              <w:right w:val="nil"/>
            </w:tcBorders>
          </w:tcPr>
          <w:p>
            <w:pPr>
              <w:pStyle w:val="0"/>
            </w:pPr>
            <w:r>
              <w:rPr>
                <w:sz w:val="20"/>
              </w:rPr>
            </w:r>
          </w:p>
        </w:tc>
      </w:tr>
      <w:tr>
        <w:tc>
          <w:tcPr>
            <w:gridSpan w:val="3"/>
            <w:tcW w:w="9068" w:type="dxa"/>
            <w:tcBorders>
              <w:top w:val="nil"/>
              <w:left w:val="nil"/>
              <w:bottom w:val="single" w:sz="4"/>
              <w:right w:val="nil"/>
            </w:tcBorders>
          </w:tcPr>
          <w:p>
            <w:pPr>
              <w:pStyle w:val="0"/>
            </w:pPr>
            <w:r>
              <w:rPr>
                <w:sz w:val="20"/>
              </w:rPr>
            </w:r>
          </w:p>
        </w:tc>
      </w:tr>
      <w:tr>
        <w:tc>
          <w:tcPr>
            <w:gridSpan w:val="3"/>
            <w:tcW w:w="9068" w:type="dxa"/>
            <w:tcBorders>
              <w:top w:val="single" w:sz="4"/>
              <w:left w:val="nil"/>
              <w:bottom w:val="nil"/>
              <w:right w:val="nil"/>
            </w:tcBorders>
          </w:tcPr>
          <w:p>
            <w:pPr>
              <w:pStyle w:val="0"/>
              <w:jc w:val="center"/>
            </w:pPr>
            <w:r>
              <w:rPr>
                <w:sz w:val="20"/>
              </w:rPr>
              <w:t xml:space="preserve">(наименование учреждения, которому адресован запрос)</w:t>
            </w:r>
          </w:p>
        </w:tc>
      </w:tr>
      <w:tr>
        <w:tc>
          <w:tcPr>
            <w:gridSpan w:val="3"/>
            <w:tcW w:w="9068" w:type="dxa"/>
            <w:tcBorders>
              <w:top w:val="nil"/>
              <w:left w:val="nil"/>
              <w:bottom w:val="single" w:sz="4"/>
              <w:right w:val="nil"/>
            </w:tcBorders>
          </w:tcPr>
          <w:p>
            <w:pPr>
              <w:pStyle w:val="0"/>
            </w:pPr>
            <w:r>
              <w:rPr>
                <w:sz w:val="20"/>
              </w:rPr>
            </w:r>
          </w:p>
        </w:tc>
      </w:tr>
      <w:tr>
        <w:tblPrEx>
          <w:tblBorders>
            <w:insideH w:val="single" w:sz="4"/>
          </w:tblBorders>
        </w:tblPrEx>
        <w:tc>
          <w:tcPr>
            <w:gridSpan w:val="2"/>
            <w:tcW w:w="8728" w:type="dxa"/>
            <w:tcBorders>
              <w:top w:val="single" w:sz="4"/>
              <w:left w:val="nil"/>
              <w:bottom w:val="single" w:sz="4"/>
              <w:right w:val="nil"/>
            </w:tcBorders>
          </w:tcPr>
          <w:p>
            <w:pPr>
              <w:pStyle w:val="0"/>
            </w:pPr>
            <w:r>
              <w:rPr>
                <w:sz w:val="20"/>
              </w:rPr>
            </w:r>
          </w:p>
        </w:tc>
        <w:tc>
          <w:tcPr>
            <w:tcW w:w="340" w:type="dxa"/>
            <w:vAlign w:val="bottom"/>
            <w:tcBorders>
              <w:top w:val="single" w:sz="4"/>
              <w:left w:val="nil"/>
              <w:bottom w:val="nil"/>
              <w:right w:val="nil"/>
            </w:tcBorders>
          </w:tcPr>
          <w:p>
            <w:pPr>
              <w:pStyle w:val="0"/>
              <w:jc w:val="both"/>
            </w:pPr>
            <w:r>
              <w:rPr>
                <w:sz w:val="20"/>
              </w:rPr>
              <w:t xml:space="preserve">.</w:t>
            </w:r>
          </w:p>
        </w:tc>
      </w:tr>
      <w:tr>
        <w:tc>
          <w:tcPr>
            <w:gridSpan w:val="2"/>
            <w:tcW w:w="8728" w:type="dxa"/>
            <w:tcBorders>
              <w:top w:val="single" w:sz="4"/>
              <w:left w:val="nil"/>
              <w:bottom w:val="nil"/>
              <w:right w:val="nil"/>
            </w:tcBorders>
          </w:tcPr>
          <w:p>
            <w:pPr>
              <w:pStyle w:val="0"/>
              <w:jc w:val="center"/>
            </w:pPr>
            <w:r>
              <w:rPr>
                <w:sz w:val="20"/>
              </w:rPr>
              <w:t xml:space="preserve">(содержание просьбы: в связи с чем и какая информация истребуется)</w:t>
            </w:r>
          </w:p>
        </w:tc>
        <w:tc>
          <w:tcPr>
            <w:tcW w:w="340" w:type="dxa"/>
            <w:tcBorders>
              <w:top w:val="nil"/>
              <w:left w:val="nil"/>
              <w:bottom w:val="nil"/>
              <w:right w:val="nil"/>
            </w:tcBorders>
          </w:tcPr>
          <w:p>
            <w:pPr>
              <w:pStyle w:val="0"/>
            </w:pPr>
            <w:r>
              <w:rPr>
                <w:sz w:val="20"/>
              </w:rPr>
            </w:r>
          </w:p>
        </w:tc>
      </w:tr>
      <w:tr>
        <w:tc>
          <w:tcPr>
            <w:gridSpan w:val="3"/>
            <w:tcW w:w="9068" w:type="dxa"/>
            <w:tcBorders>
              <w:top w:val="nil"/>
              <w:left w:val="nil"/>
              <w:bottom w:val="nil"/>
              <w:right w:val="nil"/>
            </w:tcBorders>
          </w:tcPr>
          <w:p>
            <w:pPr>
              <w:pStyle w:val="0"/>
              <w:ind w:firstLine="283"/>
              <w:jc w:val="both"/>
            </w:pPr>
            <w:r>
              <w:rPr>
                <w:sz w:val="20"/>
              </w:rPr>
              <w:t xml:space="preserve">В случае невозможности исполнения данного запроса просьба сообщить об обстоятельствах, препятствующих его исполнению.</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685"/>
        <w:gridCol w:w="1644"/>
        <w:gridCol w:w="340"/>
        <w:gridCol w:w="3402"/>
      </w:tblGrid>
      <w:tr>
        <w:tc>
          <w:tcPr>
            <w:tcW w:w="3685" w:type="dxa"/>
            <w:vAlign w:val="bottom"/>
            <w:tcBorders>
              <w:top w:val="nil"/>
              <w:left w:val="nil"/>
              <w:bottom w:val="nil"/>
              <w:right w:val="nil"/>
            </w:tcBorders>
          </w:tcPr>
          <w:p>
            <w:pPr>
              <w:pStyle w:val="0"/>
            </w:pPr>
            <w:r>
              <w:rPr>
                <w:sz w:val="20"/>
              </w:rPr>
              <w:t xml:space="preserve">Начальник отдела - старший судебный пристав</w:t>
            </w:r>
          </w:p>
        </w:tc>
        <w:tc>
          <w:tcPr>
            <w:tcW w:w="164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3685" w:type="dxa"/>
            <w:tcBorders>
              <w:top w:val="nil"/>
              <w:left w:val="nil"/>
              <w:bottom w:val="nil"/>
              <w:right w:val="nil"/>
            </w:tcBorders>
          </w:tcPr>
          <w:p>
            <w:pPr>
              <w:pStyle w:val="0"/>
            </w:pPr>
            <w:r>
              <w:rPr>
                <w:sz w:val="20"/>
              </w:rPr>
            </w:r>
          </w:p>
        </w:tc>
        <w:tc>
          <w:tcPr>
            <w:tcW w:w="164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(инициалы, фамилия)</w:t>
            </w:r>
          </w:p>
        </w:tc>
      </w:tr>
      <w:tr>
        <w:tc>
          <w:tcPr>
            <w:tcW w:w="3685" w:type="dxa"/>
            <w:vAlign w:val="bottom"/>
            <w:tcBorders>
              <w:top w:val="nil"/>
              <w:left w:val="nil"/>
              <w:bottom w:val="nil"/>
              <w:right w:val="nil"/>
            </w:tcBorders>
          </w:tcPr>
          <w:p>
            <w:pPr>
              <w:pStyle w:val="0"/>
            </w:pPr>
            <w:r>
              <w:rPr>
                <w:sz w:val="20"/>
              </w:rPr>
              <w:t xml:space="preserve">Судебный пристав-исполнитель</w:t>
            </w:r>
          </w:p>
        </w:tc>
        <w:tc>
          <w:tcPr>
            <w:tcW w:w="1644"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402" w:type="dxa"/>
            <w:tcBorders>
              <w:top w:val="nil"/>
              <w:left w:val="nil"/>
              <w:bottom w:val="single" w:sz="4"/>
              <w:right w:val="nil"/>
            </w:tcBorders>
          </w:tcPr>
          <w:p>
            <w:pPr>
              <w:pStyle w:val="0"/>
            </w:pPr>
            <w:r>
              <w:rPr>
                <w:sz w:val="20"/>
              </w:rPr>
            </w:r>
          </w:p>
        </w:tc>
      </w:tr>
      <w:tr>
        <w:tc>
          <w:tcPr>
            <w:tcW w:w="3685" w:type="dxa"/>
            <w:tcBorders>
              <w:top w:val="nil"/>
              <w:left w:val="nil"/>
              <w:bottom w:val="nil"/>
              <w:right w:val="nil"/>
            </w:tcBorders>
          </w:tcPr>
          <w:p>
            <w:pPr>
              <w:pStyle w:val="0"/>
            </w:pPr>
            <w:r>
              <w:rPr>
                <w:sz w:val="20"/>
              </w:rPr>
            </w:r>
          </w:p>
        </w:tc>
        <w:tc>
          <w:tcPr>
            <w:tcW w:w="1644"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402" w:type="dxa"/>
            <w:tcBorders>
              <w:top w:val="single" w:sz="4"/>
              <w:left w:val="nil"/>
              <w:bottom w:val="nil"/>
              <w:right w:val="nil"/>
            </w:tcBorders>
          </w:tcPr>
          <w:p>
            <w:pPr>
              <w:pStyle w:val="0"/>
              <w:jc w:val="center"/>
            </w:pPr>
            <w:r>
              <w:rPr>
                <w:sz w:val="20"/>
              </w:rPr>
              <w:t xml:space="preserve">(инициалы, фамилия)</w:t>
            </w:r>
          </w:p>
        </w:tc>
      </w:tr>
      <w:tr>
        <w:tc>
          <w:tcPr>
            <w:tcW w:w="3685" w:type="dxa"/>
            <w:tcBorders>
              <w:top w:val="nil"/>
              <w:left w:val="nil"/>
              <w:bottom w:val="nil"/>
              <w:right w:val="nil"/>
            </w:tcBorders>
          </w:tcPr>
          <w:p>
            <w:pPr>
              <w:pStyle w:val="0"/>
            </w:pPr>
            <w:r>
              <w:rPr>
                <w:sz w:val="20"/>
              </w:rPr>
            </w:r>
          </w:p>
        </w:tc>
        <w:tc>
          <w:tcPr>
            <w:tcW w:w="1644"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402" w:type="dxa"/>
            <w:tcBorders>
              <w:top w:val="nil"/>
              <w:left w:val="nil"/>
              <w:bottom w:val="nil"/>
              <w:right w:val="nil"/>
            </w:tcBorders>
          </w:tcPr>
          <w:p>
            <w:pPr>
              <w:pStyle w:val="0"/>
              <w:jc w:val="center"/>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Методическим рекомендациям</w:t>
      </w:r>
    </w:p>
    <w:p>
      <w:pPr>
        <w:pStyle w:val="0"/>
        <w:jc w:val="right"/>
      </w:pPr>
      <w:r>
        <w:rPr>
          <w:sz w:val="20"/>
        </w:rPr>
        <w:t xml:space="preserve">об организации работы по исполнению</w:t>
      </w:r>
    </w:p>
    <w:p>
      <w:pPr>
        <w:pStyle w:val="0"/>
        <w:jc w:val="right"/>
      </w:pPr>
      <w:r>
        <w:rPr>
          <w:sz w:val="20"/>
        </w:rPr>
        <w:t xml:space="preserve">международных обязательств Российской</w:t>
      </w:r>
    </w:p>
    <w:p>
      <w:pPr>
        <w:pStyle w:val="0"/>
        <w:jc w:val="right"/>
      </w:pPr>
      <w:r>
        <w:rPr>
          <w:sz w:val="20"/>
        </w:rPr>
        <w:t xml:space="preserve">Федерации в сфере правовой</w:t>
      </w:r>
    </w:p>
    <w:p>
      <w:pPr>
        <w:pStyle w:val="0"/>
        <w:jc w:val="right"/>
      </w:pPr>
      <w:r>
        <w:rPr>
          <w:sz w:val="20"/>
        </w:rPr>
        <w:t xml:space="preserve">помощи, отнесенных к компетенции</w:t>
      </w:r>
    </w:p>
    <w:p>
      <w:pPr>
        <w:pStyle w:val="0"/>
        <w:jc w:val="right"/>
      </w:pPr>
      <w:r>
        <w:rPr>
          <w:sz w:val="20"/>
        </w:rPr>
        <w:t xml:space="preserve">Минюста России, утвержденным</w:t>
      </w:r>
    </w:p>
    <w:p>
      <w:pPr>
        <w:pStyle w:val="0"/>
        <w:jc w:val="right"/>
      </w:pPr>
      <w:r>
        <w:rPr>
          <w:sz w:val="20"/>
        </w:rPr>
        <w:t xml:space="preserve">приказом Минюста России</w:t>
      </w:r>
    </w:p>
    <w:p>
      <w:pPr>
        <w:pStyle w:val="0"/>
        <w:jc w:val="right"/>
      </w:pPr>
      <w:r>
        <w:rPr>
          <w:sz w:val="20"/>
        </w:rPr>
        <w:t xml:space="preserve">от ____________ N _____</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CellMar>
          <w:top w:w="102" w:type="dxa"/>
          <w:left w:w="62" w:type="dxa"/>
          <w:bottom w:w="102" w:type="dxa"/>
          <w:right w:w="62" w:type="dxa"/>
        </w:tblCellMar>
      </w:tblPr>
      <w:tblGrid>
        <w:gridCol w:w="5083"/>
        <w:gridCol w:w="3969"/>
      </w:tblGrid>
      <w:tr>
        <w:tc>
          <w:tcPr>
            <w:tcW w:w="5083" w:type="dxa"/>
            <w:tcBorders>
              <w:top w:val="nil"/>
              <w:left w:val="nil"/>
              <w:bottom w:val="nil"/>
              <w:right w:val="nil"/>
            </w:tcBorders>
          </w:tcPr>
          <w:p>
            <w:pPr>
              <w:pStyle w:val="0"/>
            </w:pPr>
            <w:r>
              <w:rPr>
                <w:sz w:val="20"/>
              </w:rPr>
              <w:t xml:space="preserve">Наименование нотариальной палаты и нотариального округа или государственной нотариальной конторы;</w:t>
            </w:r>
          </w:p>
          <w:p>
            <w:pPr>
              <w:pStyle w:val="0"/>
            </w:pPr>
            <w:r>
              <w:rPr>
                <w:sz w:val="20"/>
              </w:rPr>
              <w:t xml:space="preserve">фамилия и инициалы нотариуса;</w:t>
            </w:r>
          </w:p>
          <w:p>
            <w:pPr>
              <w:pStyle w:val="0"/>
            </w:pPr>
            <w:r>
              <w:rPr>
                <w:sz w:val="20"/>
              </w:rPr>
              <w:t xml:space="preserve">дата и номер приказа территориального органа Минюста России о назначении на должность нотариуса</w:t>
            </w:r>
          </w:p>
        </w:tc>
        <w:tc>
          <w:tcPr>
            <w:tcW w:w="3969" w:type="dxa"/>
            <w:tcBorders>
              <w:top w:val="nil"/>
              <w:left w:val="nil"/>
              <w:bottom w:val="nil"/>
              <w:right w:val="nil"/>
            </w:tcBorders>
          </w:tcPr>
          <w:p>
            <w:pPr>
              <w:pStyle w:val="0"/>
            </w:pPr>
            <w:r>
              <w:rPr>
                <w:sz w:val="20"/>
              </w:rPr>
              <w:t xml:space="preserve">Наименование компетентного органа иностранного государства</w:t>
            </w:r>
          </w:p>
        </w:tc>
      </w:tr>
      <w:tr>
        <w:tc>
          <w:tcPr>
            <w:tcW w:w="5083" w:type="dxa"/>
            <w:vAlign w:val="center"/>
            <w:tcBorders>
              <w:top w:val="nil"/>
              <w:left w:val="nil"/>
              <w:bottom w:val="nil"/>
              <w:right w:val="nil"/>
            </w:tcBorders>
          </w:tcPr>
          <w:p>
            <w:pPr>
              <w:pStyle w:val="0"/>
            </w:pPr>
            <w:r>
              <w:rPr>
                <w:sz w:val="20"/>
              </w:rPr>
              <w:t xml:space="preserve">Дата и регистрационный номер</w:t>
            </w:r>
          </w:p>
          <w:p>
            <w:pPr>
              <w:pStyle w:val="0"/>
            </w:pPr>
            <w:r>
              <w:rPr>
                <w:sz w:val="20"/>
              </w:rPr>
              <w:t xml:space="preserve">Место составления</w:t>
            </w:r>
          </w:p>
        </w:tc>
        <w:tc>
          <w:tcPr>
            <w:tcW w:w="3969"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272" w:name="P272"/>
          <w:bookmarkEnd w:id="272"/>
          <w:p>
            <w:pPr>
              <w:pStyle w:val="0"/>
              <w:jc w:val="center"/>
            </w:pPr>
            <w:r>
              <w:rPr>
                <w:sz w:val="20"/>
              </w:rPr>
              <w:t xml:space="preserve">Запрос о правовой помощи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177"/>
        <w:gridCol w:w="7529"/>
        <w:gridCol w:w="340"/>
      </w:tblGrid>
      <w:tr>
        <w:tc>
          <w:tcPr>
            <w:gridSpan w:val="3"/>
            <w:tcW w:w="9046" w:type="dxa"/>
            <w:tcBorders>
              <w:top w:val="nil"/>
              <w:left w:val="nil"/>
              <w:bottom w:val="nil"/>
              <w:right w:val="nil"/>
            </w:tcBorders>
          </w:tcPr>
          <w:p>
            <w:pPr>
              <w:pStyle w:val="0"/>
              <w:ind w:firstLine="283"/>
              <w:jc w:val="both"/>
            </w:pPr>
            <w:r>
              <w:rPr>
                <w:sz w:val="20"/>
              </w:rPr>
              <w:t xml:space="preserve">В соответствии с</w:t>
            </w:r>
          </w:p>
        </w:tc>
      </w:tr>
      <w:tr>
        <w:tc>
          <w:tcPr>
            <w:gridSpan w:val="3"/>
            <w:tcW w:w="9046" w:type="dxa"/>
            <w:tcBorders>
              <w:top w:val="nil"/>
              <w:left w:val="nil"/>
              <w:bottom w:val="single" w:sz="4"/>
              <w:right w:val="nil"/>
            </w:tcBorders>
          </w:tcPr>
          <w:p>
            <w:pPr>
              <w:pStyle w:val="0"/>
            </w:pPr>
            <w:r>
              <w:rPr>
                <w:sz w:val="20"/>
              </w:rPr>
            </w:r>
          </w:p>
        </w:tc>
      </w:tr>
      <w:tr>
        <w:tc>
          <w:tcPr>
            <w:gridSpan w:val="3"/>
            <w:tcW w:w="9046" w:type="dxa"/>
            <w:tcBorders>
              <w:top w:val="single" w:sz="4"/>
              <w:left w:val="nil"/>
              <w:bottom w:val="nil"/>
              <w:right w:val="nil"/>
            </w:tcBorders>
          </w:tcPr>
          <w:p>
            <w:pPr>
              <w:pStyle w:val="0"/>
              <w:jc w:val="center"/>
            </w:pPr>
            <w:r>
              <w:rPr>
                <w:sz w:val="20"/>
              </w:rPr>
              <w:t xml:space="preserve">(наименование международного договора Российской Федерации либо ссылка на международные принципы вежливости и (или) взаимности)</w:t>
            </w:r>
          </w:p>
        </w:tc>
      </w:tr>
      <w:tr>
        <w:tc>
          <w:tcPr>
            <w:tcW w:w="1177" w:type="dxa"/>
            <w:vAlign w:val="bottom"/>
            <w:tcBorders>
              <w:top w:val="nil"/>
              <w:left w:val="nil"/>
              <w:bottom w:val="nil"/>
              <w:right w:val="nil"/>
            </w:tcBorders>
          </w:tcPr>
          <w:p>
            <w:pPr>
              <w:pStyle w:val="0"/>
            </w:pPr>
            <w:r>
              <w:rPr>
                <w:sz w:val="20"/>
              </w:rPr>
              <w:t xml:space="preserve">нотариус</w:t>
            </w:r>
          </w:p>
        </w:tc>
        <w:tc>
          <w:tcPr>
            <w:gridSpan w:val="2"/>
            <w:tcW w:w="7869" w:type="dxa"/>
            <w:tcBorders>
              <w:top w:val="nil"/>
              <w:left w:val="nil"/>
              <w:bottom w:val="single" w:sz="4"/>
              <w:right w:val="nil"/>
            </w:tcBorders>
          </w:tcPr>
          <w:p>
            <w:pPr>
              <w:pStyle w:val="0"/>
            </w:pPr>
            <w:r>
              <w:rPr>
                <w:sz w:val="20"/>
              </w:rPr>
            </w:r>
          </w:p>
        </w:tc>
      </w:tr>
      <w:tr>
        <w:tc>
          <w:tcPr>
            <w:tcW w:w="1177" w:type="dxa"/>
            <w:tcBorders>
              <w:top w:val="nil"/>
              <w:left w:val="nil"/>
              <w:bottom w:val="nil"/>
              <w:right w:val="nil"/>
            </w:tcBorders>
          </w:tcPr>
          <w:p>
            <w:pPr>
              <w:pStyle w:val="0"/>
            </w:pPr>
            <w:r>
              <w:rPr>
                <w:sz w:val="20"/>
              </w:rPr>
            </w:r>
          </w:p>
        </w:tc>
        <w:tc>
          <w:tcPr>
            <w:gridSpan w:val="2"/>
            <w:tcW w:w="7869" w:type="dxa"/>
            <w:tcBorders>
              <w:top w:val="single" w:sz="4"/>
              <w:left w:val="nil"/>
              <w:bottom w:val="nil"/>
              <w:right w:val="nil"/>
            </w:tcBorders>
          </w:tcPr>
          <w:p>
            <w:pPr>
              <w:pStyle w:val="0"/>
              <w:jc w:val="center"/>
            </w:pPr>
            <w:r>
              <w:rPr>
                <w:sz w:val="20"/>
              </w:rPr>
              <w:t xml:space="preserve">(наименование государственной нотариальной конторы или нотариального округа)</w:t>
            </w:r>
          </w:p>
        </w:tc>
      </w:tr>
      <w:tr>
        <w:tc>
          <w:tcPr>
            <w:gridSpan w:val="3"/>
            <w:tcW w:w="9046" w:type="dxa"/>
            <w:tcBorders>
              <w:top w:val="nil"/>
              <w:left w:val="nil"/>
              <w:bottom w:val="single" w:sz="4"/>
              <w:right w:val="nil"/>
            </w:tcBorders>
          </w:tcPr>
          <w:p>
            <w:pPr>
              <w:pStyle w:val="0"/>
            </w:pPr>
            <w:r>
              <w:rPr>
                <w:sz w:val="20"/>
              </w:rPr>
            </w:r>
          </w:p>
        </w:tc>
      </w:tr>
      <w:tr>
        <w:tc>
          <w:tcPr>
            <w:gridSpan w:val="3"/>
            <w:tcW w:w="9046" w:type="dxa"/>
            <w:tcBorders>
              <w:top w:val="single" w:sz="4"/>
              <w:left w:val="nil"/>
              <w:bottom w:val="nil"/>
              <w:right w:val="nil"/>
            </w:tcBorders>
          </w:tcPr>
          <w:p>
            <w:pPr>
              <w:pStyle w:val="0"/>
              <w:jc w:val="center"/>
            </w:pPr>
            <w:r>
              <w:rPr>
                <w:sz w:val="20"/>
              </w:rPr>
              <w:t xml:space="preserve">(фамилия, имя, отчество (при наличии) нотариуса)</w:t>
            </w:r>
          </w:p>
        </w:tc>
      </w:tr>
      <w:tr>
        <w:tc>
          <w:tcPr>
            <w:gridSpan w:val="3"/>
            <w:tcW w:w="9046" w:type="dxa"/>
            <w:tcBorders>
              <w:top w:val="nil"/>
              <w:left w:val="nil"/>
              <w:bottom w:val="nil"/>
              <w:right w:val="nil"/>
            </w:tcBorders>
          </w:tcPr>
          <w:p>
            <w:pPr>
              <w:pStyle w:val="1"/>
              <w:jc w:val="both"/>
            </w:pPr>
            <w:r>
              <w:rPr>
                <w:sz w:val="20"/>
              </w:rPr>
              <w:t xml:space="preserve">обращается    с    запросом   оказать   содействие   в   получении</w:t>
            </w:r>
          </w:p>
        </w:tc>
      </w:tr>
      <w:tr>
        <w:tc>
          <w:tcPr>
            <w:gridSpan w:val="3"/>
            <w:tcW w:w="9046" w:type="dxa"/>
            <w:tcBorders>
              <w:top w:val="nil"/>
              <w:left w:val="nil"/>
              <w:bottom w:val="single" w:sz="4"/>
              <w:right w:val="nil"/>
            </w:tcBorders>
          </w:tcPr>
          <w:p>
            <w:pPr>
              <w:pStyle w:val="0"/>
            </w:pPr>
            <w:r>
              <w:rPr>
                <w:sz w:val="20"/>
              </w:rPr>
            </w:r>
          </w:p>
        </w:tc>
      </w:tr>
      <w:tr>
        <w:tblPrEx>
          <w:tblBorders>
            <w:insideH w:val="single" w:sz="4"/>
          </w:tblBorders>
        </w:tblPrEx>
        <w:tc>
          <w:tcPr>
            <w:gridSpan w:val="3"/>
            <w:tcW w:w="9046" w:type="dxa"/>
            <w:tcBorders>
              <w:top w:val="single" w:sz="4"/>
              <w:left w:val="nil"/>
              <w:bottom w:val="single" w:sz="4"/>
              <w:right w:val="nil"/>
            </w:tcBorders>
          </w:tcPr>
          <w:p>
            <w:pPr>
              <w:pStyle w:val="0"/>
            </w:pPr>
            <w:r>
              <w:rPr>
                <w:sz w:val="20"/>
              </w:rPr>
            </w:r>
          </w:p>
        </w:tc>
      </w:tr>
      <w:tr>
        <w:tc>
          <w:tcPr>
            <w:gridSpan w:val="3"/>
            <w:tcW w:w="9046" w:type="dxa"/>
            <w:tcBorders>
              <w:top w:val="single" w:sz="4"/>
              <w:left w:val="nil"/>
              <w:bottom w:val="nil"/>
              <w:right w:val="nil"/>
            </w:tcBorders>
          </w:tcPr>
          <w:p>
            <w:pPr>
              <w:pStyle w:val="0"/>
              <w:jc w:val="center"/>
            </w:pPr>
            <w:r>
              <w:rPr>
                <w:sz w:val="20"/>
              </w:rPr>
              <w:t xml:space="preserve">(указываются истребуемые документы (сведения)</w:t>
            </w:r>
          </w:p>
        </w:tc>
      </w:tr>
      <w:tr>
        <w:tc>
          <w:tcPr>
            <w:gridSpan w:val="2"/>
            <w:tcW w:w="8706"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2"/>
            <w:tcW w:w="8706" w:type="dxa"/>
            <w:tcBorders>
              <w:top w:val="single" w:sz="4"/>
              <w:left w:val="nil"/>
              <w:bottom w:val="nil"/>
              <w:right w:val="nil"/>
            </w:tcBorders>
          </w:tcPr>
          <w:p>
            <w:pPr>
              <w:pStyle w:val="0"/>
              <w:jc w:val="center"/>
            </w:pPr>
            <w:r>
              <w:rPr>
                <w:sz w:val="20"/>
              </w:rPr>
              <w:t xml:space="preserve">или излагается просьба об оказании иного вида правовой помощи)</w:t>
            </w:r>
          </w:p>
        </w:tc>
        <w:tc>
          <w:tcPr>
            <w:tcW w:w="340" w:type="dxa"/>
            <w:tcBorders>
              <w:top w:val="nil"/>
              <w:left w:val="nil"/>
              <w:bottom w:val="nil"/>
              <w:right w:val="nil"/>
            </w:tcBorders>
          </w:tcPr>
          <w:p>
            <w:pPr>
              <w:pStyle w:val="0"/>
            </w:pPr>
            <w:r>
              <w:rPr>
                <w:sz w:val="20"/>
              </w:rPr>
            </w:r>
          </w:p>
        </w:tc>
      </w:tr>
      <w:tr>
        <w:tc>
          <w:tcPr>
            <w:gridSpan w:val="3"/>
            <w:tcW w:w="9046" w:type="dxa"/>
            <w:tcBorders>
              <w:top w:val="nil"/>
              <w:left w:val="nil"/>
              <w:bottom w:val="nil"/>
              <w:right w:val="nil"/>
            </w:tcBorders>
          </w:tcPr>
          <w:p>
            <w:pPr>
              <w:pStyle w:val="1"/>
              <w:jc w:val="both"/>
            </w:pPr>
            <w:r>
              <w:rPr>
                <w:sz w:val="20"/>
              </w:rPr>
              <w:t xml:space="preserve">    Документы  (сведения), иной вид правовой помощи необходимы для</w:t>
            </w:r>
          </w:p>
        </w:tc>
      </w:tr>
      <w:tr>
        <w:tc>
          <w:tcPr>
            <w:gridSpan w:val="3"/>
            <w:tcW w:w="9046" w:type="dxa"/>
            <w:tcBorders>
              <w:top w:val="nil"/>
              <w:left w:val="nil"/>
              <w:bottom w:val="single" w:sz="4"/>
              <w:right w:val="nil"/>
            </w:tcBorders>
          </w:tcPr>
          <w:p>
            <w:pPr>
              <w:pStyle w:val="0"/>
            </w:pPr>
            <w:r>
              <w:rPr>
                <w:sz w:val="20"/>
              </w:rPr>
            </w:r>
          </w:p>
        </w:tc>
      </w:tr>
      <w:tr>
        <w:tc>
          <w:tcPr>
            <w:gridSpan w:val="3"/>
            <w:tcW w:w="9046" w:type="dxa"/>
            <w:tcBorders>
              <w:top w:val="single" w:sz="4"/>
              <w:left w:val="nil"/>
              <w:bottom w:val="nil"/>
              <w:right w:val="nil"/>
            </w:tcBorders>
          </w:tcPr>
          <w:p>
            <w:pPr>
              <w:pStyle w:val="0"/>
              <w:jc w:val="center"/>
            </w:pPr>
            <w:r>
              <w:rPr>
                <w:sz w:val="20"/>
              </w:rPr>
              <w:t xml:space="preserve">(указать цель запроса об оказании правовой помощи, фамилию, имя, отчество (при наличии)</w:t>
            </w:r>
          </w:p>
        </w:tc>
      </w:tr>
      <w:tr>
        <w:tc>
          <w:tcPr>
            <w:gridSpan w:val="3"/>
            <w:tcW w:w="9046" w:type="dxa"/>
            <w:tcBorders>
              <w:top w:val="nil"/>
              <w:left w:val="nil"/>
              <w:bottom w:val="single" w:sz="4"/>
              <w:right w:val="nil"/>
            </w:tcBorders>
          </w:tcPr>
          <w:p>
            <w:pPr>
              <w:pStyle w:val="0"/>
            </w:pPr>
            <w:r>
              <w:rPr>
                <w:sz w:val="20"/>
              </w:rPr>
            </w:r>
          </w:p>
        </w:tc>
      </w:tr>
      <w:tr>
        <w:tc>
          <w:tcPr>
            <w:gridSpan w:val="3"/>
            <w:tcW w:w="9046" w:type="dxa"/>
            <w:tcBorders>
              <w:top w:val="single" w:sz="4"/>
              <w:left w:val="nil"/>
              <w:bottom w:val="nil"/>
              <w:right w:val="nil"/>
            </w:tcBorders>
          </w:tcPr>
          <w:p>
            <w:pPr>
              <w:pStyle w:val="0"/>
              <w:jc w:val="center"/>
            </w:pPr>
            <w:r>
              <w:rPr>
                <w:sz w:val="20"/>
              </w:rPr>
              <w:t xml:space="preserve">наследодателя, дату его рождения, смерти и место регистрации или постоянного пребывания</w:t>
            </w:r>
          </w:p>
        </w:tc>
      </w:tr>
      <w:tr>
        <w:tc>
          <w:tcPr>
            <w:gridSpan w:val="3"/>
            <w:tcW w:w="9046" w:type="dxa"/>
            <w:tcBorders>
              <w:top w:val="nil"/>
              <w:left w:val="nil"/>
              <w:bottom w:val="single" w:sz="4"/>
              <w:right w:val="nil"/>
            </w:tcBorders>
          </w:tcPr>
          <w:p>
            <w:pPr>
              <w:pStyle w:val="0"/>
            </w:pPr>
            <w:r>
              <w:rPr>
                <w:sz w:val="20"/>
              </w:rPr>
            </w:r>
          </w:p>
        </w:tc>
      </w:tr>
      <w:tr>
        <w:tc>
          <w:tcPr>
            <w:gridSpan w:val="3"/>
            <w:tcW w:w="9046" w:type="dxa"/>
            <w:tcBorders>
              <w:top w:val="single" w:sz="4"/>
              <w:left w:val="nil"/>
              <w:bottom w:val="nil"/>
              <w:right w:val="nil"/>
            </w:tcBorders>
          </w:tcPr>
          <w:p>
            <w:pPr>
              <w:pStyle w:val="0"/>
              <w:jc w:val="center"/>
            </w:pPr>
            <w:r>
              <w:rPr>
                <w:sz w:val="20"/>
              </w:rPr>
              <w:t xml:space="preserve">на момент смерти либо фамилию, имя, отчество (при наличии) лица, в отношении которого</w:t>
            </w:r>
          </w:p>
        </w:tc>
      </w:tr>
      <w:tr>
        <w:tc>
          <w:tcPr>
            <w:gridSpan w:val="2"/>
            <w:tcW w:w="8706"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2"/>
            <w:tcW w:w="8706" w:type="dxa"/>
            <w:tcBorders>
              <w:top w:val="single" w:sz="4"/>
              <w:left w:val="nil"/>
              <w:bottom w:val="nil"/>
              <w:right w:val="nil"/>
            </w:tcBorders>
          </w:tcPr>
          <w:p>
            <w:pPr>
              <w:pStyle w:val="0"/>
              <w:jc w:val="center"/>
            </w:pPr>
            <w:r>
              <w:rPr>
                <w:sz w:val="20"/>
              </w:rPr>
              <w:t xml:space="preserve">запрашиваются необходимые сведения, место его регистрации или постоянного пребывания)</w:t>
            </w:r>
          </w:p>
        </w:tc>
        <w:tc>
          <w:tcPr>
            <w:tcW w:w="340" w:type="dxa"/>
            <w:tcBorders>
              <w:top w:val="nil"/>
              <w:left w:val="nil"/>
              <w:bottom w:val="nil"/>
              <w:right w:val="nil"/>
            </w:tcBorders>
          </w:tcPr>
          <w:p>
            <w:pPr>
              <w:pStyle w:val="0"/>
            </w:pPr>
            <w:r>
              <w:rPr>
                <w:sz w:val="20"/>
              </w:rPr>
            </w:r>
          </w:p>
        </w:tc>
      </w:tr>
      <w:tr>
        <w:tc>
          <w:tcPr>
            <w:gridSpan w:val="3"/>
            <w:tcW w:w="9046" w:type="dxa"/>
            <w:tcBorders>
              <w:top w:val="nil"/>
              <w:left w:val="nil"/>
              <w:bottom w:val="nil"/>
              <w:right w:val="nil"/>
            </w:tcBorders>
          </w:tcPr>
          <w:p>
            <w:pPr>
              <w:pStyle w:val="0"/>
              <w:ind w:firstLine="540"/>
              <w:jc w:val="both"/>
            </w:pPr>
            <w:r>
              <w:rPr>
                <w:sz w:val="20"/>
              </w:rPr>
              <w:t xml:space="preserve">В случае невозможности исполнения запроса прошу сообщить об обстоятельствах, препятствующих его исполнению.</w:t>
            </w:r>
          </w:p>
        </w:tc>
      </w:tr>
    </w:tbl>
    <w:p>
      <w:pPr>
        <w:pStyle w:val="0"/>
        <w:jc w:val="both"/>
      </w:pPr>
      <w:r>
        <w:rPr>
          <w:sz w:val="20"/>
        </w:rPr>
      </w:r>
    </w:p>
    <w:tbl>
      <w:tblPr>
        <w:tblInd w:w="0" w:type="dxa"/>
        <w:tblLayout w:type="fixed"/>
        <w:tblBorders>
          <w:insideH w:val="single" w:sz="4"/>
        </w:tblBorders>
        <w:tblCellMar>
          <w:top w:w="102" w:type="dxa"/>
          <w:left w:w="62" w:type="dxa"/>
          <w:bottom w:w="102" w:type="dxa"/>
          <w:right w:w="62" w:type="dxa"/>
        </w:tblCellMar>
      </w:tblPr>
      <w:tblGrid>
        <w:gridCol w:w="1814"/>
        <w:gridCol w:w="2041"/>
        <w:gridCol w:w="1474"/>
        <w:gridCol w:w="3742"/>
      </w:tblGrid>
      <w:tr>
        <w:tc>
          <w:tcPr>
            <w:tcW w:w="1814" w:type="dxa"/>
            <w:tcBorders>
              <w:top w:val="nil"/>
              <w:left w:val="nil"/>
              <w:bottom w:val="nil"/>
              <w:right w:val="nil"/>
            </w:tcBorders>
            <w:vMerge w:val="restart"/>
          </w:tcPr>
          <w:p>
            <w:pPr>
              <w:pStyle w:val="0"/>
            </w:pPr>
            <w:r>
              <w:rPr>
                <w:sz w:val="20"/>
              </w:rPr>
              <w:t xml:space="preserve">Нотариус</w:t>
            </w:r>
          </w:p>
        </w:tc>
        <w:tc>
          <w:tcPr>
            <w:tcW w:w="2041" w:type="dxa"/>
            <w:tcBorders>
              <w:top w:val="nil"/>
              <w:left w:val="nil"/>
              <w:right w:val="nil"/>
            </w:tcBorders>
          </w:tcPr>
          <w:p>
            <w:pPr>
              <w:pStyle w:val="0"/>
            </w:pPr>
            <w:r>
              <w:rPr>
                <w:sz w:val="20"/>
              </w:rPr>
            </w:r>
          </w:p>
        </w:tc>
        <w:tc>
          <w:tcPr>
            <w:tcW w:w="1474" w:type="dxa"/>
            <w:tcBorders>
              <w:top w:val="nil"/>
              <w:left w:val="nil"/>
              <w:bottom w:val="nil"/>
              <w:right w:val="nil"/>
            </w:tcBorders>
          </w:tcPr>
          <w:p>
            <w:pPr>
              <w:pStyle w:val="0"/>
            </w:pPr>
            <w:r>
              <w:rPr>
                <w:sz w:val="20"/>
              </w:rPr>
            </w:r>
          </w:p>
        </w:tc>
        <w:tc>
          <w:tcPr>
            <w:tcW w:w="3742" w:type="dxa"/>
            <w:tcBorders>
              <w:top w:val="nil"/>
              <w:left w:val="nil"/>
              <w:right w:val="nil"/>
            </w:tcBorders>
          </w:tcPr>
          <w:p>
            <w:pPr>
              <w:pStyle w:val="0"/>
            </w:pPr>
            <w:r>
              <w:rPr>
                <w:sz w:val="20"/>
              </w:rPr>
            </w:r>
          </w:p>
        </w:tc>
      </w:tr>
      <w:tr>
        <w:tc>
          <w:tcPr>
            <w:tcBorders>
              <w:top w:val="nil"/>
              <w:left w:val="nil"/>
              <w:bottom w:val="nil"/>
              <w:right w:val="nil"/>
            </w:tcBorders>
            <w:vMerge w:val="continue"/>
          </w:tcPr>
          <w:p/>
        </w:tc>
        <w:tc>
          <w:tcPr>
            <w:tcW w:w="2041" w:type="dxa"/>
            <w:tcBorders>
              <w:left w:val="nil"/>
              <w:bottom w:val="nil"/>
              <w:right w:val="nil"/>
            </w:tcBorders>
          </w:tcPr>
          <w:p>
            <w:pPr>
              <w:pStyle w:val="0"/>
              <w:jc w:val="center"/>
            </w:pPr>
            <w:r>
              <w:rPr>
                <w:sz w:val="20"/>
              </w:rPr>
              <w:t xml:space="preserve">(подпись)</w:t>
            </w:r>
          </w:p>
        </w:tc>
        <w:tc>
          <w:tcPr>
            <w:tcW w:w="1474" w:type="dxa"/>
            <w:tcBorders>
              <w:top w:val="nil"/>
              <w:left w:val="nil"/>
              <w:bottom w:val="nil"/>
              <w:right w:val="nil"/>
            </w:tcBorders>
          </w:tcPr>
          <w:p>
            <w:pPr>
              <w:pStyle w:val="0"/>
              <w:jc w:val="center"/>
            </w:pPr>
            <w:r>
              <w:rPr>
                <w:sz w:val="20"/>
              </w:rPr>
              <w:t xml:space="preserve">М.П.</w:t>
            </w:r>
          </w:p>
        </w:tc>
        <w:tc>
          <w:tcPr>
            <w:tcW w:w="3742" w:type="dxa"/>
            <w:tcBorders>
              <w:left w:val="nil"/>
              <w:bottom w:val="nil"/>
              <w:right w:val="nil"/>
            </w:tcBorders>
          </w:tcPr>
          <w:p>
            <w:pPr>
              <w:pStyle w:val="0"/>
              <w:jc w:val="center"/>
            </w:pPr>
            <w:r>
              <w:rPr>
                <w:sz w:val="20"/>
              </w:rPr>
              <w:t xml:space="preserve">(инициалы, фамилия)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Методическим рекомендациям</w:t>
      </w:r>
    </w:p>
    <w:p>
      <w:pPr>
        <w:pStyle w:val="0"/>
        <w:jc w:val="right"/>
      </w:pPr>
      <w:r>
        <w:rPr>
          <w:sz w:val="20"/>
        </w:rPr>
        <w:t xml:space="preserve">об организации работы по исполнению</w:t>
      </w:r>
    </w:p>
    <w:p>
      <w:pPr>
        <w:pStyle w:val="0"/>
        <w:jc w:val="right"/>
      </w:pPr>
      <w:r>
        <w:rPr>
          <w:sz w:val="20"/>
        </w:rPr>
        <w:t xml:space="preserve">международных обязательств Российской</w:t>
      </w:r>
    </w:p>
    <w:p>
      <w:pPr>
        <w:pStyle w:val="0"/>
        <w:jc w:val="right"/>
      </w:pPr>
      <w:r>
        <w:rPr>
          <w:sz w:val="20"/>
        </w:rPr>
        <w:t xml:space="preserve">Федерации в сфере правовой</w:t>
      </w:r>
    </w:p>
    <w:p>
      <w:pPr>
        <w:pStyle w:val="0"/>
        <w:jc w:val="right"/>
      </w:pPr>
      <w:r>
        <w:rPr>
          <w:sz w:val="20"/>
        </w:rPr>
        <w:t xml:space="preserve">помощи, отнесенных к компетенции</w:t>
      </w:r>
    </w:p>
    <w:p>
      <w:pPr>
        <w:pStyle w:val="0"/>
        <w:jc w:val="right"/>
      </w:pPr>
      <w:r>
        <w:rPr>
          <w:sz w:val="20"/>
        </w:rPr>
        <w:t xml:space="preserve">Минюста России, утвержденным</w:t>
      </w:r>
    </w:p>
    <w:p>
      <w:pPr>
        <w:pStyle w:val="0"/>
        <w:jc w:val="right"/>
      </w:pPr>
      <w:r>
        <w:rPr>
          <w:sz w:val="20"/>
        </w:rPr>
        <w:t xml:space="preserve">приказом Минюста России</w:t>
      </w:r>
    </w:p>
    <w:p>
      <w:pPr>
        <w:pStyle w:val="0"/>
        <w:jc w:val="right"/>
      </w:pPr>
      <w:r>
        <w:rPr>
          <w:sz w:val="20"/>
        </w:rPr>
        <w:t xml:space="preserve">от ____________ N _____</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CellMar>
          <w:top w:w="102" w:type="dxa"/>
          <w:left w:w="62" w:type="dxa"/>
          <w:bottom w:w="102" w:type="dxa"/>
          <w:right w:w="62" w:type="dxa"/>
        </w:tblCellMar>
      </w:tblPr>
      <w:tblGrid>
        <w:gridCol w:w="5083"/>
        <w:gridCol w:w="3969"/>
      </w:tblGrid>
      <w:tr>
        <w:tc>
          <w:tcPr>
            <w:tcW w:w="5083" w:type="dxa"/>
            <w:tcBorders>
              <w:top w:val="nil"/>
              <w:left w:val="nil"/>
              <w:bottom w:val="nil"/>
              <w:right w:val="nil"/>
            </w:tcBorders>
          </w:tcPr>
          <w:p>
            <w:pPr>
              <w:pStyle w:val="0"/>
            </w:pPr>
            <w:r>
              <w:rPr>
                <w:sz w:val="20"/>
              </w:rPr>
            </w:r>
          </w:p>
        </w:tc>
        <w:tc>
          <w:tcPr>
            <w:tcW w:w="3969" w:type="dxa"/>
            <w:tcBorders>
              <w:top w:val="nil"/>
              <w:left w:val="nil"/>
              <w:bottom w:val="single" w:sz="4"/>
              <w:right w:val="nil"/>
            </w:tcBorders>
          </w:tcPr>
          <w:p>
            <w:pPr>
              <w:pStyle w:val="0"/>
            </w:pPr>
            <w:r>
              <w:rPr>
                <w:sz w:val="20"/>
              </w:rPr>
            </w:r>
          </w:p>
        </w:tc>
      </w:tr>
      <w:tr>
        <w:tc>
          <w:tcPr>
            <w:tcW w:w="5083" w:type="dxa"/>
            <w:vAlign w:val="center"/>
            <w:tcBorders>
              <w:top w:val="nil"/>
              <w:left w:val="nil"/>
              <w:bottom w:val="nil"/>
              <w:right w:val="nil"/>
            </w:tcBorders>
          </w:tcPr>
          <w:p>
            <w:pPr>
              <w:pStyle w:val="0"/>
            </w:pPr>
            <w:r>
              <w:rPr>
                <w:sz w:val="20"/>
              </w:rPr>
            </w:r>
          </w:p>
        </w:tc>
        <w:tc>
          <w:tcPr>
            <w:tcW w:w="3969" w:type="dxa"/>
            <w:tcBorders>
              <w:top w:val="single" w:sz="4"/>
              <w:left w:val="nil"/>
              <w:bottom w:val="nil"/>
              <w:right w:val="nil"/>
            </w:tcBorders>
          </w:tcPr>
          <w:p>
            <w:pPr>
              <w:pStyle w:val="0"/>
              <w:jc w:val="center"/>
            </w:pPr>
            <w:r>
              <w:rPr>
                <w:sz w:val="20"/>
              </w:rPr>
              <w:t xml:space="preserve">(наименование органа ЗАГС иностранного государства)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333" w:name="P333"/>
          <w:bookmarkEnd w:id="333"/>
          <w:p>
            <w:pPr>
              <w:pStyle w:val="0"/>
              <w:jc w:val="center"/>
            </w:pPr>
            <w:r>
              <w:rPr>
                <w:sz w:val="20"/>
              </w:rPr>
              <w:t xml:space="preserve">Запрос</w:t>
            </w:r>
          </w:p>
          <w:p>
            <w:pPr>
              <w:pStyle w:val="0"/>
              <w:jc w:val="center"/>
            </w:pPr>
            <w:r>
              <w:rPr>
                <w:sz w:val="20"/>
              </w:rPr>
              <w:t xml:space="preserve">об истребовании копий записей актов гражданского состояния</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365"/>
        <w:gridCol w:w="340"/>
        <w:gridCol w:w="340"/>
        <w:gridCol w:w="764"/>
        <w:gridCol w:w="5891"/>
        <w:gridCol w:w="340"/>
      </w:tblGrid>
      <w:tr>
        <w:tc>
          <w:tcPr>
            <w:gridSpan w:val="6"/>
            <w:tcW w:w="9040" w:type="dxa"/>
            <w:tcBorders>
              <w:top w:val="nil"/>
              <w:left w:val="nil"/>
              <w:bottom w:val="nil"/>
              <w:right w:val="nil"/>
            </w:tcBorders>
          </w:tcPr>
          <w:p>
            <w:pPr>
              <w:pStyle w:val="0"/>
              <w:ind w:firstLine="283"/>
              <w:jc w:val="both"/>
            </w:pPr>
            <w:r>
              <w:rPr>
                <w:sz w:val="20"/>
              </w:rPr>
              <w:t xml:space="preserve">В соответствии с</w:t>
            </w:r>
          </w:p>
        </w:tc>
      </w:tr>
      <w:tr>
        <w:tc>
          <w:tcPr>
            <w:gridSpan w:val="6"/>
            <w:tcW w:w="9040" w:type="dxa"/>
            <w:tcBorders>
              <w:top w:val="nil"/>
              <w:left w:val="nil"/>
              <w:bottom w:val="single" w:sz="4"/>
              <w:right w:val="nil"/>
            </w:tcBorders>
          </w:tcPr>
          <w:p>
            <w:pPr>
              <w:pStyle w:val="0"/>
            </w:pPr>
            <w:r>
              <w:rPr>
                <w:sz w:val="20"/>
              </w:rPr>
            </w:r>
          </w:p>
        </w:tc>
      </w:tr>
      <w:tr>
        <w:tc>
          <w:tcPr>
            <w:gridSpan w:val="6"/>
            <w:tcW w:w="9040" w:type="dxa"/>
            <w:tcBorders>
              <w:top w:val="single" w:sz="4"/>
              <w:left w:val="nil"/>
              <w:bottom w:val="nil"/>
              <w:right w:val="nil"/>
            </w:tcBorders>
          </w:tcPr>
          <w:p>
            <w:pPr>
              <w:pStyle w:val="0"/>
              <w:jc w:val="center"/>
            </w:pPr>
            <w:r>
              <w:rPr>
                <w:sz w:val="20"/>
              </w:rPr>
              <w:t xml:space="preserve">(наименование международного договора Российской Федерации либо ссылка на международные принципы вежливости и (или) взаимности)</w:t>
            </w:r>
          </w:p>
        </w:tc>
      </w:tr>
      <w:tr>
        <w:tc>
          <w:tcPr>
            <w:tcW w:w="1365" w:type="dxa"/>
            <w:vAlign w:val="bottom"/>
            <w:tcBorders>
              <w:top w:val="nil"/>
              <w:left w:val="nil"/>
              <w:bottom w:val="nil"/>
              <w:right w:val="nil"/>
            </w:tcBorders>
          </w:tcPr>
          <w:p>
            <w:pPr>
              <w:pStyle w:val="0"/>
            </w:pPr>
            <w:r>
              <w:rPr>
                <w:sz w:val="20"/>
              </w:rPr>
              <w:t xml:space="preserve">отдел ЗАГС</w:t>
            </w:r>
          </w:p>
        </w:tc>
        <w:tc>
          <w:tcPr>
            <w:gridSpan w:val="5"/>
            <w:tcW w:w="7675" w:type="dxa"/>
            <w:tcBorders>
              <w:top w:val="nil"/>
              <w:left w:val="nil"/>
              <w:bottom w:val="single" w:sz="4"/>
              <w:right w:val="nil"/>
            </w:tcBorders>
          </w:tcPr>
          <w:p>
            <w:pPr>
              <w:pStyle w:val="0"/>
            </w:pPr>
            <w:r>
              <w:rPr>
                <w:sz w:val="20"/>
              </w:rPr>
            </w:r>
          </w:p>
        </w:tc>
      </w:tr>
      <w:tr>
        <w:tc>
          <w:tcPr>
            <w:tcW w:w="1365" w:type="dxa"/>
            <w:tcBorders>
              <w:top w:val="nil"/>
              <w:left w:val="nil"/>
              <w:bottom w:val="nil"/>
              <w:right w:val="nil"/>
            </w:tcBorders>
          </w:tcPr>
          <w:p>
            <w:pPr>
              <w:pStyle w:val="0"/>
            </w:pPr>
            <w:r>
              <w:rPr>
                <w:sz w:val="20"/>
              </w:rPr>
            </w:r>
          </w:p>
        </w:tc>
        <w:tc>
          <w:tcPr>
            <w:gridSpan w:val="5"/>
            <w:tcW w:w="7675" w:type="dxa"/>
            <w:tcBorders>
              <w:top w:val="single" w:sz="4"/>
              <w:left w:val="nil"/>
              <w:bottom w:val="nil"/>
              <w:right w:val="nil"/>
            </w:tcBorders>
          </w:tcPr>
          <w:p>
            <w:pPr>
              <w:pStyle w:val="0"/>
              <w:jc w:val="center"/>
            </w:pPr>
            <w:r>
              <w:rPr>
                <w:sz w:val="20"/>
              </w:rPr>
              <w:t xml:space="preserve">(наименование запрашивающего органа ЗАГС)</w:t>
            </w:r>
          </w:p>
        </w:tc>
      </w:tr>
      <w:tr>
        <w:tc>
          <w:tcPr>
            <w:gridSpan w:val="3"/>
            <w:tcW w:w="2045" w:type="dxa"/>
            <w:vAlign w:val="bottom"/>
            <w:tcBorders>
              <w:top w:val="nil"/>
              <w:left w:val="nil"/>
              <w:bottom w:val="nil"/>
              <w:right w:val="nil"/>
            </w:tcBorders>
          </w:tcPr>
          <w:p>
            <w:pPr>
              <w:pStyle w:val="0"/>
            </w:pPr>
            <w:r>
              <w:rPr>
                <w:sz w:val="20"/>
              </w:rPr>
              <w:t xml:space="preserve">просит направить</w:t>
            </w:r>
          </w:p>
        </w:tc>
        <w:tc>
          <w:tcPr>
            <w:gridSpan w:val="2"/>
            <w:tcW w:w="6655"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3"/>
            <w:tcW w:w="2045" w:type="dxa"/>
            <w:tcBorders>
              <w:top w:val="nil"/>
              <w:left w:val="nil"/>
              <w:bottom w:val="nil"/>
              <w:right w:val="nil"/>
            </w:tcBorders>
          </w:tcPr>
          <w:p>
            <w:pPr>
              <w:pStyle w:val="0"/>
            </w:pPr>
            <w:r>
              <w:rPr>
                <w:sz w:val="20"/>
              </w:rPr>
            </w:r>
          </w:p>
        </w:tc>
        <w:tc>
          <w:tcPr>
            <w:gridSpan w:val="2"/>
            <w:tcW w:w="6655" w:type="dxa"/>
            <w:tcBorders>
              <w:top w:val="single" w:sz="4"/>
              <w:left w:val="nil"/>
              <w:bottom w:val="nil"/>
              <w:right w:val="nil"/>
            </w:tcBorders>
          </w:tcPr>
          <w:p>
            <w:pPr>
              <w:pStyle w:val="0"/>
              <w:jc w:val="center"/>
            </w:pPr>
            <w:r>
              <w:rPr>
                <w:sz w:val="20"/>
              </w:rPr>
              <w:t xml:space="preserve">(наименование документа, который подлежит истребованию)</w:t>
            </w:r>
          </w:p>
        </w:tc>
        <w:tc>
          <w:tcPr>
            <w:tcW w:w="340" w:type="dxa"/>
            <w:tcBorders>
              <w:top w:val="nil"/>
              <w:left w:val="nil"/>
              <w:bottom w:val="nil"/>
              <w:right w:val="nil"/>
            </w:tcBorders>
          </w:tcPr>
          <w:p>
            <w:pPr>
              <w:pStyle w:val="0"/>
            </w:pPr>
            <w:r>
              <w:rPr>
                <w:sz w:val="20"/>
              </w:rPr>
            </w:r>
          </w:p>
        </w:tc>
      </w:tr>
      <w:tr>
        <w:tc>
          <w:tcPr>
            <w:gridSpan w:val="6"/>
            <w:tcW w:w="9040" w:type="dxa"/>
            <w:tcBorders>
              <w:top w:val="nil"/>
              <w:left w:val="nil"/>
              <w:bottom w:val="nil"/>
              <w:right w:val="nil"/>
            </w:tcBorders>
          </w:tcPr>
          <w:p>
            <w:pPr>
              <w:pStyle w:val="0"/>
            </w:pPr>
            <w:r>
              <w:rPr>
                <w:sz w:val="20"/>
              </w:rPr>
              <w:t xml:space="preserve">регистрация которого произведена</w:t>
            </w:r>
          </w:p>
        </w:tc>
      </w:tr>
      <w:tr>
        <w:tc>
          <w:tcPr>
            <w:gridSpan w:val="5"/>
            <w:tcW w:w="8700"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5"/>
            <w:tcW w:w="8700" w:type="dxa"/>
            <w:tcBorders>
              <w:top w:val="single" w:sz="4"/>
              <w:left w:val="nil"/>
              <w:bottom w:val="nil"/>
              <w:right w:val="nil"/>
            </w:tcBorders>
          </w:tcPr>
          <w:p>
            <w:pPr>
              <w:pStyle w:val="0"/>
              <w:jc w:val="center"/>
            </w:pPr>
            <w:r>
              <w:rPr>
                <w:sz w:val="20"/>
              </w:rPr>
              <w:t xml:space="preserve">(наименование органа ЗАГС иностранного государства)</w:t>
            </w:r>
          </w:p>
        </w:tc>
        <w:tc>
          <w:tcPr>
            <w:tcW w:w="340" w:type="dxa"/>
            <w:tcBorders>
              <w:top w:val="nil"/>
              <w:left w:val="nil"/>
              <w:bottom w:val="nil"/>
              <w:right w:val="nil"/>
            </w:tcBorders>
          </w:tcPr>
          <w:p>
            <w:pPr>
              <w:pStyle w:val="0"/>
            </w:pPr>
            <w:r>
              <w:rPr>
                <w:sz w:val="20"/>
              </w:rPr>
            </w:r>
          </w:p>
        </w:tc>
      </w:tr>
      <w:tr>
        <w:tc>
          <w:tcPr>
            <w:gridSpan w:val="6"/>
            <w:tcW w:w="9040" w:type="dxa"/>
            <w:tcBorders>
              <w:top w:val="nil"/>
              <w:left w:val="nil"/>
              <w:bottom w:val="nil"/>
              <w:right w:val="nil"/>
            </w:tcBorders>
          </w:tcPr>
          <w:p>
            <w:pPr>
              <w:pStyle w:val="0"/>
            </w:pPr>
            <w:r>
              <w:rPr>
                <w:sz w:val="20"/>
              </w:rPr>
              <w:t xml:space="preserve">запись акта N ________________________ от "__" ________________________ ____ г.</w:t>
            </w:r>
          </w:p>
        </w:tc>
      </w:tr>
      <w:tr>
        <w:tc>
          <w:tcPr>
            <w:gridSpan w:val="2"/>
            <w:tcW w:w="1705" w:type="dxa"/>
            <w:vAlign w:val="bottom"/>
            <w:tcBorders>
              <w:top w:val="nil"/>
              <w:left w:val="nil"/>
              <w:bottom w:val="nil"/>
              <w:right w:val="nil"/>
            </w:tcBorders>
          </w:tcPr>
          <w:p>
            <w:pPr>
              <w:pStyle w:val="0"/>
            </w:pPr>
            <w:r>
              <w:rPr>
                <w:sz w:val="20"/>
              </w:rPr>
              <w:t xml:space="preserve">в отношении</w:t>
            </w:r>
          </w:p>
        </w:tc>
        <w:tc>
          <w:tcPr>
            <w:gridSpan w:val="4"/>
            <w:tcW w:w="7335" w:type="dxa"/>
            <w:tcBorders>
              <w:top w:val="nil"/>
              <w:left w:val="nil"/>
              <w:bottom w:val="single" w:sz="4"/>
              <w:right w:val="nil"/>
            </w:tcBorders>
          </w:tcPr>
          <w:p>
            <w:pPr>
              <w:pStyle w:val="0"/>
            </w:pPr>
            <w:r>
              <w:rPr>
                <w:sz w:val="20"/>
              </w:rPr>
            </w:r>
          </w:p>
        </w:tc>
      </w:tr>
      <w:tr>
        <w:tc>
          <w:tcPr>
            <w:gridSpan w:val="2"/>
            <w:tcW w:w="1705" w:type="dxa"/>
            <w:tcBorders>
              <w:top w:val="nil"/>
              <w:left w:val="nil"/>
              <w:bottom w:val="nil"/>
              <w:right w:val="nil"/>
            </w:tcBorders>
          </w:tcPr>
          <w:p>
            <w:pPr>
              <w:pStyle w:val="0"/>
            </w:pPr>
            <w:r>
              <w:rPr>
                <w:sz w:val="20"/>
              </w:rPr>
            </w:r>
          </w:p>
        </w:tc>
        <w:tc>
          <w:tcPr>
            <w:gridSpan w:val="4"/>
            <w:tcW w:w="7335" w:type="dxa"/>
            <w:tcBorders>
              <w:top w:val="single" w:sz="4"/>
              <w:left w:val="nil"/>
              <w:bottom w:val="nil"/>
              <w:right w:val="nil"/>
            </w:tcBorders>
          </w:tcPr>
          <w:p>
            <w:pPr>
              <w:pStyle w:val="0"/>
              <w:jc w:val="center"/>
            </w:pPr>
            <w:r>
              <w:rPr>
                <w:sz w:val="20"/>
              </w:rPr>
              <w:t xml:space="preserve">(фамилия, имя, отчество (при наличии) лица (лиц), в отношении</w:t>
            </w:r>
          </w:p>
        </w:tc>
      </w:tr>
      <w:tr>
        <w:tc>
          <w:tcPr>
            <w:gridSpan w:val="5"/>
            <w:tcW w:w="8700"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5"/>
            <w:tcW w:w="8700" w:type="dxa"/>
            <w:tcBorders>
              <w:top w:val="single" w:sz="4"/>
              <w:left w:val="nil"/>
              <w:bottom w:val="nil"/>
              <w:right w:val="nil"/>
            </w:tcBorders>
          </w:tcPr>
          <w:p>
            <w:pPr>
              <w:pStyle w:val="0"/>
              <w:jc w:val="center"/>
            </w:pPr>
            <w:r>
              <w:rPr>
                <w:sz w:val="20"/>
              </w:rPr>
              <w:t xml:space="preserve">которого (которых) истребуется документ)</w:t>
            </w:r>
          </w:p>
        </w:tc>
        <w:tc>
          <w:tcPr>
            <w:tcW w:w="340" w:type="dxa"/>
            <w:tcBorders>
              <w:top w:val="nil"/>
              <w:left w:val="nil"/>
              <w:bottom w:val="nil"/>
              <w:right w:val="nil"/>
            </w:tcBorders>
          </w:tcPr>
          <w:p>
            <w:pPr>
              <w:pStyle w:val="0"/>
            </w:pPr>
            <w:r>
              <w:rPr>
                <w:sz w:val="20"/>
              </w:rPr>
            </w:r>
          </w:p>
        </w:tc>
      </w:tr>
      <w:tr>
        <w:tc>
          <w:tcPr>
            <w:gridSpan w:val="4"/>
            <w:tcW w:w="2809" w:type="dxa"/>
            <w:vAlign w:val="bottom"/>
            <w:tcBorders>
              <w:top w:val="nil"/>
              <w:left w:val="nil"/>
              <w:bottom w:val="nil"/>
              <w:right w:val="nil"/>
            </w:tcBorders>
          </w:tcPr>
          <w:p>
            <w:pPr>
              <w:pStyle w:val="0"/>
            </w:pPr>
            <w:r>
              <w:rPr>
                <w:sz w:val="20"/>
              </w:rPr>
              <w:t xml:space="preserve">Документ необходим для</w:t>
            </w:r>
          </w:p>
        </w:tc>
        <w:tc>
          <w:tcPr>
            <w:tcW w:w="5891"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4"/>
            <w:tcW w:w="2809" w:type="dxa"/>
            <w:tcBorders>
              <w:top w:val="nil"/>
              <w:left w:val="nil"/>
              <w:bottom w:val="nil"/>
              <w:right w:val="nil"/>
            </w:tcBorders>
          </w:tcPr>
          <w:p>
            <w:pPr>
              <w:pStyle w:val="0"/>
            </w:pPr>
            <w:r>
              <w:rPr>
                <w:sz w:val="20"/>
              </w:rPr>
            </w:r>
          </w:p>
        </w:tc>
        <w:tc>
          <w:tcPr>
            <w:tcW w:w="5891" w:type="dxa"/>
            <w:tcBorders>
              <w:top w:val="single" w:sz="4"/>
              <w:left w:val="nil"/>
              <w:bottom w:val="nil"/>
              <w:right w:val="nil"/>
            </w:tcBorders>
          </w:tcPr>
          <w:p>
            <w:pPr>
              <w:pStyle w:val="0"/>
              <w:jc w:val="center"/>
            </w:pPr>
            <w:r>
              <w:rPr>
                <w:sz w:val="20"/>
              </w:rPr>
              <w:t xml:space="preserve">(указать цель)</w:t>
            </w:r>
          </w:p>
        </w:tc>
        <w:tc>
          <w:tcPr>
            <w:tcW w:w="34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660"/>
        <w:gridCol w:w="340"/>
        <w:gridCol w:w="2049"/>
      </w:tblGrid>
      <w:tr>
        <w:tc>
          <w:tcPr>
            <w:gridSpan w:val="3"/>
            <w:tcW w:w="9049" w:type="dxa"/>
            <w:tcBorders>
              <w:top w:val="nil"/>
              <w:left w:val="nil"/>
              <w:bottom w:val="nil"/>
              <w:right w:val="nil"/>
            </w:tcBorders>
          </w:tcPr>
          <w:p>
            <w:pPr>
              <w:pStyle w:val="0"/>
            </w:pPr>
            <w:r>
              <w:rPr>
                <w:sz w:val="20"/>
              </w:rPr>
              <w:t xml:space="preserve">Приложение:</w:t>
            </w:r>
          </w:p>
        </w:tc>
      </w:tr>
      <w:tr>
        <w:tc>
          <w:tcPr>
            <w:tcW w:w="66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49" w:type="dxa"/>
            <w:vAlign w:val="bottom"/>
            <w:tcBorders>
              <w:top w:val="nil"/>
              <w:left w:val="nil"/>
              <w:bottom w:val="nil"/>
              <w:right w:val="nil"/>
            </w:tcBorders>
          </w:tcPr>
          <w:p>
            <w:pPr>
              <w:pStyle w:val="0"/>
              <w:jc w:val="both"/>
            </w:pPr>
            <w:r>
              <w:rPr>
                <w:sz w:val="20"/>
              </w:rPr>
              <w:t xml:space="preserve">на __ л. в ___ экз.</w:t>
            </w:r>
          </w:p>
        </w:tc>
      </w:tr>
      <w:tr>
        <w:tc>
          <w:tcPr>
            <w:tcW w:w="6660" w:type="dxa"/>
            <w:tcBorders>
              <w:top w:val="single" w:sz="4"/>
              <w:left w:val="nil"/>
              <w:bottom w:val="nil"/>
              <w:right w:val="nil"/>
            </w:tcBorders>
          </w:tcPr>
          <w:p>
            <w:pPr>
              <w:pStyle w:val="0"/>
              <w:jc w:val="center"/>
            </w:pPr>
            <w:r>
              <w:rPr>
                <w:sz w:val="20"/>
              </w:rPr>
              <w:t xml:space="preserve">(обращение компетентного органа, заявление гражданина)</w:t>
            </w:r>
          </w:p>
        </w:tc>
        <w:tc>
          <w:tcPr>
            <w:tcW w:w="340" w:type="dxa"/>
            <w:tcBorders>
              <w:top w:val="nil"/>
              <w:left w:val="nil"/>
              <w:bottom w:val="nil"/>
              <w:right w:val="nil"/>
            </w:tcBorders>
          </w:tcPr>
          <w:p>
            <w:pPr>
              <w:pStyle w:val="0"/>
            </w:pPr>
            <w:r>
              <w:rPr>
                <w:sz w:val="20"/>
              </w:rPr>
            </w:r>
          </w:p>
        </w:tc>
        <w:tc>
          <w:tcPr>
            <w:tcW w:w="2049"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060"/>
        <w:gridCol w:w="2170"/>
        <w:gridCol w:w="567"/>
        <w:gridCol w:w="3240"/>
      </w:tblGrid>
      <w:tr>
        <w:tc>
          <w:tcPr>
            <w:tcW w:w="3060" w:type="dxa"/>
            <w:vAlign w:val="bottom"/>
            <w:tcBorders>
              <w:top w:val="nil"/>
              <w:left w:val="nil"/>
              <w:bottom w:val="nil"/>
              <w:right w:val="nil"/>
            </w:tcBorders>
          </w:tcPr>
          <w:p>
            <w:pPr>
              <w:pStyle w:val="0"/>
            </w:pPr>
            <w:r>
              <w:rPr>
                <w:sz w:val="20"/>
              </w:rPr>
              <w:t xml:space="preserve">Руководитель органа ЗАГС</w:t>
            </w:r>
          </w:p>
        </w:tc>
        <w:tc>
          <w:tcPr>
            <w:tcW w:w="2170" w:type="dxa"/>
            <w:tcBorders>
              <w:top w:val="nil"/>
              <w:left w:val="nil"/>
              <w:bottom w:val="single" w:sz="4"/>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3240" w:type="dxa"/>
            <w:tcBorders>
              <w:top w:val="nil"/>
              <w:left w:val="nil"/>
              <w:bottom w:val="single" w:sz="4"/>
              <w:right w:val="nil"/>
            </w:tcBorders>
          </w:tcPr>
          <w:p>
            <w:pPr>
              <w:pStyle w:val="0"/>
            </w:pPr>
            <w:r>
              <w:rPr>
                <w:sz w:val="20"/>
              </w:rPr>
            </w:r>
          </w:p>
        </w:tc>
      </w:tr>
      <w:tr>
        <w:tc>
          <w:tcPr>
            <w:tcW w:w="3060" w:type="dxa"/>
            <w:tcBorders>
              <w:top w:val="nil"/>
              <w:left w:val="nil"/>
              <w:bottom w:val="nil"/>
              <w:right w:val="nil"/>
            </w:tcBorders>
          </w:tcPr>
          <w:p>
            <w:pPr>
              <w:pStyle w:val="0"/>
            </w:pPr>
            <w:r>
              <w:rPr>
                <w:sz w:val="20"/>
              </w:rPr>
            </w:r>
          </w:p>
        </w:tc>
        <w:tc>
          <w:tcPr>
            <w:tcW w:w="2170" w:type="dxa"/>
            <w:tcBorders>
              <w:top w:val="single" w:sz="4"/>
              <w:left w:val="nil"/>
              <w:bottom w:val="nil"/>
              <w:right w:val="nil"/>
            </w:tcBorders>
          </w:tcPr>
          <w:p>
            <w:pPr>
              <w:pStyle w:val="0"/>
              <w:jc w:val="center"/>
            </w:pPr>
            <w:r>
              <w:rPr>
                <w:sz w:val="20"/>
              </w:rPr>
              <w:t xml:space="preserve">(подпись)</w:t>
            </w:r>
          </w:p>
        </w:tc>
        <w:tc>
          <w:tcPr>
            <w:tcW w:w="567" w:type="dxa"/>
            <w:tcBorders>
              <w:top w:val="nil"/>
              <w:left w:val="nil"/>
              <w:bottom w:val="nil"/>
              <w:right w:val="nil"/>
            </w:tcBorders>
          </w:tcPr>
          <w:p>
            <w:pPr>
              <w:pStyle w:val="0"/>
            </w:pPr>
            <w:r>
              <w:rPr>
                <w:sz w:val="20"/>
              </w:rPr>
            </w:r>
          </w:p>
        </w:tc>
        <w:tc>
          <w:tcPr>
            <w:tcW w:w="3240" w:type="dxa"/>
            <w:tcBorders>
              <w:top w:val="single" w:sz="4"/>
              <w:left w:val="nil"/>
              <w:bottom w:val="nil"/>
              <w:right w:val="nil"/>
            </w:tcBorders>
          </w:tcPr>
          <w:p>
            <w:pPr>
              <w:pStyle w:val="0"/>
              <w:jc w:val="center"/>
            </w:pPr>
            <w:r>
              <w:rPr>
                <w:sz w:val="20"/>
              </w:rPr>
              <w:t xml:space="preserve">(инициалы, фамилия)</w:t>
            </w:r>
          </w:p>
        </w:tc>
      </w:tr>
      <w:tr>
        <w:tc>
          <w:tcPr>
            <w:tcW w:w="3060" w:type="dxa"/>
            <w:tcBorders>
              <w:top w:val="nil"/>
              <w:left w:val="nil"/>
              <w:bottom w:val="nil"/>
              <w:right w:val="nil"/>
            </w:tcBorders>
          </w:tcPr>
          <w:p>
            <w:pPr>
              <w:pStyle w:val="0"/>
            </w:pPr>
            <w:r>
              <w:rPr>
                <w:sz w:val="20"/>
              </w:rPr>
            </w:r>
          </w:p>
        </w:tc>
        <w:tc>
          <w:tcPr>
            <w:tcW w:w="2170" w:type="dxa"/>
            <w:tcBorders>
              <w:top w:val="nil"/>
              <w:left w:val="nil"/>
              <w:bottom w:val="nil"/>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3240" w:type="dxa"/>
            <w:vAlign w:val="bottom"/>
            <w:tcBorders>
              <w:top w:val="nil"/>
              <w:left w:val="nil"/>
              <w:bottom w:val="nil"/>
              <w:right w:val="nil"/>
            </w:tcBorders>
          </w:tcPr>
          <w:p>
            <w:pPr>
              <w:pStyle w:val="0"/>
              <w:jc w:val="center"/>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Методическим рекомендациям</w:t>
      </w:r>
    </w:p>
    <w:p>
      <w:pPr>
        <w:pStyle w:val="0"/>
        <w:jc w:val="right"/>
      </w:pPr>
      <w:r>
        <w:rPr>
          <w:sz w:val="20"/>
        </w:rPr>
        <w:t xml:space="preserve">об организации работы по исполнению</w:t>
      </w:r>
    </w:p>
    <w:p>
      <w:pPr>
        <w:pStyle w:val="0"/>
        <w:jc w:val="right"/>
      </w:pPr>
      <w:r>
        <w:rPr>
          <w:sz w:val="20"/>
        </w:rPr>
        <w:t xml:space="preserve">международных обязательств Российской</w:t>
      </w:r>
    </w:p>
    <w:p>
      <w:pPr>
        <w:pStyle w:val="0"/>
        <w:jc w:val="right"/>
      </w:pPr>
      <w:r>
        <w:rPr>
          <w:sz w:val="20"/>
        </w:rPr>
        <w:t xml:space="preserve">Федерации в сфере правовой</w:t>
      </w:r>
    </w:p>
    <w:p>
      <w:pPr>
        <w:pStyle w:val="0"/>
        <w:jc w:val="right"/>
      </w:pPr>
      <w:r>
        <w:rPr>
          <w:sz w:val="20"/>
        </w:rPr>
        <w:t xml:space="preserve">помощи, отнесенных к компетенции</w:t>
      </w:r>
    </w:p>
    <w:p>
      <w:pPr>
        <w:pStyle w:val="0"/>
        <w:jc w:val="right"/>
      </w:pPr>
      <w:r>
        <w:rPr>
          <w:sz w:val="20"/>
        </w:rPr>
        <w:t xml:space="preserve">Минюста России, утвержденным</w:t>
      </w:r>
    </w:p>
    <w:p>
      <w:pPr>
        <w:pStyle w:val="0"/>
        <w:jc w:val="right"/>
      </w:pPr>
      <w:r>
        <w:rPr>
          <w:sz w:val="20"/>
        </w:rPr>
        <w:t xml:space="preserve">приказом Минюста России</w:t>
      </w:r>
    </w:p>
    <w:p>
      <w:pPr>
        <w:pStyle w:val="0"/>
        <w:jc w:val="right"/>
      </w:pPr>
      <w:r>
        <w:rPr>
          <w:sz w:val="20"/>
        </w:rPr>
        <w:t xml:space="preserve">от ____________ N _____</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CellMar>
          <w:top w:w="102" w:type="dxa"/>
          <w:left w:w="62" w:type="dxa"/>
          <w:bottom w:w="102" w:type="dxa"/>
          <w:right w:w="62" w:type="dxa"/>
        </w:tblCellMar>
      </w:tblPr>
      <w:tblGrid>
        <w:gridCol w:w="5083"/>
        <w:gridCol w:w="3969"/>
      </w:tblGrid>
      <w:tr>
        <w:tc>
          <w:tcPr>
            <w:tcW w:w="5083" w:type="dxa"/>
            <w:tcBorders>
              <w:top w:val="nil"/>
              <w:left w:val="nil"/>
              <w:bottom w:val="nil"/>
              <w:right w:val="nil"/>
            </w:tcBorders>
          </w:tcPr>
          <w:p>
            <w:pPr>
              <w:pStyle w:val="0"/>
            </w:pPr>
            <w:r>
              <w:rPr>
                <w:sz w:val="20"/>
              </w:rPr>
            </w:r>
          </w:p>
        </w:tc>
        <w:tc>
          <w:tcPr>
            <w:tcW w:w="3969" w:type="dxa"/>
            <w:tcBorders>
              <w:top w:val="nil"/>
              <w:left w:val="nil"/>
              <w:bottom w:val="single" w:sz="4"/>
              <w:right w:val="nil"/>
            </w:tcBorders>
          </w:tcPr>
          <w:p>
            <w:pPr>
              <w:pStyle w:val="0"/>
            </w:pPr>
            <w:r>
              <w:rPr>
                <w:sz w:val="20"/>
              </w:rPr>
            </w:r>
          </w:p>
        </w:tc>
      </w:tr>
      <w:tr>
        <w:tc>
          <w:tcPr>
            <w:tcW w:w="5083" w:type="dxa"/>
            <w:vAlign w:val="center"/>
            <w:tcBorders>
              <w:top w:val="nil"/>
              <w:left w:val="nil"/>
              <w:bottom w:val="nil"/>
              <w:right w:val="nil"/>
            </w:tcBorders>
          </w:tcPr>
          <w:p>
            <w:pPr>
              <w:pStyle w:val="0"/>
            </w:pPr>
            <w:r>
              <w:rPr>
                <w:sz w:val="20"/>
              </w:rPr>
            </w:r>
          </w:p>
        </w:tc>
        <w:tc>
          <w:tcPr>
            <w:tcW w:w="3969" w:type="dxa"/>
            <w:tcBorders>
              <w:top w:val="single" w:sz="4"/>
              <w:left w:val="nil"/>
              <w:bottom w:val="nil"/>
              <w:right w:val="nil"/>
            </w:tcBorders>
          </w:tcPr>
          <w:p>
            <w:pPr>
              <w:pStyle w:val="0"/>
              <w:jc w:val="center"/>
            </w:pPr>
            <w:r>
              <w:rPr>
                <w:sz w:val="20"/>
              </w:rPr>
              <w:t xml:space="preserve">(наименование органа ЗАГС иностранного государства)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412" w:name="P412"/>
          <w:bookmarkEnd w:id="412"/>
          <w:p>
            <w:pPr>
              <w:pStyle w:val="0"/>
              <w:jc w:val="center"/>
            </w:pPr>
            <w:r>
              <w:rPr>
                <w:sz w:val="20"/>
              </w:rPr>
              <w:t xml:space="preserve">Запрос</w:t>
            </w:r>
          </w:p>
          <w:p>
            <w:pPr>
              <w:pStyle w:val="0"/>
              <w:jc w:val="center"/>
            </w:pPr>
            <w:r>
              <w:rPr>
                <w:sz w:val="20"/>
              </w:rPr>
              <w:t xml:space="preserve">об оказании правовой помощи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75"/>
        <w:gridCol w:w="990"/>
        <w:gridCol w:w="315"/>
        <w:gridCol w:w="340"/>
        <w:gridCol w:w="630"/>
        <w:gridCol w:w="480"/>
        <w:gridCol w:w="5570"/>
        <w:gridCol w:w="340"/>
      </w:tblGrid>
      <w:tr>
        <w:tc>
          <w:tcPr>
            <w:gridSpan w:val="8"/>
            <w:tcW w:w="9040" w:type="dxa"/>
            <w:tcBorders>
              <w:top w:val="nil"/>
              <w:left w:val="nil"/>
              <w:bottom w:val="nil"/>
              <w:right w:val="nil"/>
            </w:tcBorders>
          </w:tcPr>
          <w:p>
            <w:pPr>
              <w:pStyle w:val="0"/>
              <w:ind w:firstLine="283"/>
              <w:jc w:val="both"/>
            </w:pPr>
            <w:r>
              <w:rPr>
                <w:sz w:val="20"/>
              </w:rPr>
              <w:t xml:space="preserve">В соответствии с</w:t>
            </w:r>
          </w:p>
        </w:tc>
      </w:tr>
      <w:tr>
        <w:tc>
          <w:tcPr>
            <w:gridSpan w:val="8"/>
            <w:tcW w:w="9040" w:type="dxa"/>
            <w:tcBorders>
              <w:top w:val="nil"/>
              <w:left w:val="nil"/>
              <w:bottom w:val="single" w:sz="4"/>
              <w:right w:val="nil"/>
            </w:tcBorders>
          </w:tcPr>
          <w:p>
            <w:pPr>
              <w:pStyle w:val="0"/>
            </w:pPr>
            <w:r>
              <w:rPr>
                <w:sz w:val="20"/>
              </w:rPr>
            </w:r>
          </w:p>
        </w:tc>
      </w:tr>
      <w:tr>
        <w:tc>
          <w:tcPr>
            <w:gridSpan w:val="8"/>
            <w:tcW w:w="9040" w:type="dxa"/>
            <w:tcBorders>
              <w:top w:val="single" w:sz="4"/>
              <w:left w:val="nil"/>
              <w:bottom w:val="nil"/>
              <w:right w:val="nil"/>
            </w:tcBorders>
          </w:tcPr>
          <w:p>
            <w:pPr>
              <w:pStyle w:val="0"/>
              <w:jc w:val="center"/>
            </w:pPr>
            <w:r>
              <w:rPr>
                <w:sz w:val="20"/>
              </w:rPr>
              <w:t xml:space="preserve">(наименование международного договора Российской Федерации либо ссылка на международные принципы вежливости и (или) взаимности)</w:t>
            </w:r>
          </w:p>
        </w:tc>
      </w:tr>
      <w:tr>
        <w:tc>
          <w:tcPr>
            <w:gridSpan w:val="2"/>
            <w:tcW w:w="1365" w:type="dxa"/>
            <w:vAlign w:val="bottom"/>
            <w:tcBorders>
              <w:top w:val="nil"/>
              <w:left w:val="nil"/>
              <w:bottom w:val="nil"/>
              <w:right w:val="nil"/>
            </w:tcBorders>
          </w:tcPr>
          <w:p>
            <w:pPr>
              <w:pStyle w:val="0"/>
            </w:pPr>
            <w:r>
              <w:rPr>
                <w:sz w:val="20"/>
              </w:rPr>
              <w:t xml:space="preserve">отдел ЗАГС</w:t>
            </w:r>
          </w:p>
        </w:tc>
        <w:tc>
          <w:tcPr>
            <w:gridSpan w:val="6"/>
            <w:tcW w:w="7675" w:type="dxa"/>
            <w:tcBorders>
              <w:top w:val="nil"/>
              <w:left w:val="nil"/>
              <w:bottom w:val="single" w:sz="4"/>
              <w:right w:val="nil"/>
            </w:tcBorders>
          </w:tcPr>
          <w:p>
            <w:pPr>
              <w:pStyle w:val="0"/>
            </w:pPr>
            <w:r>
              <w:rPr>
                <w:sz w:val="20"/>
              </w:rPr>
            </w:r>
          </w:p>
        </w:tc>
      </w:tr>
      <w:tr>
        <w:tc>
          <w:tcPr>
            <w:gridSpan w:val="2"/>
            <w:tcW w:w="1365" w:type="dxa"/>
            <w:tcBorders>
              <w:top w:val="nil"/>
              <w:left w:val="nil"/>
              <w:bottom w:val="nil"/>
              <w:right w:val="nil"/>
            </w:tcBorders>
          </w:tcPr>
          <w:p>
            <w:pPr>
              <w:pStyle w:val="0"/>
            </w:pPr>
            <w:r>
              <w:rPr>
                <w:sz w:val="20"/>
              </w:rPr>
            </w:r>
          </w:p>
        </w:tc>
        <w:tc>
          <w:tcPr>
            <w:gridSpan w:val="6"/>
            <w:tcW w:w="7675" w:type="dxa"/>
            <w:tcBorders>
              <w:top w:val="single" w:sz="4"/>
              <w:left w:val="nil"/>
              <w:bottom w:val="nil"/>
              <w:right w:val="nil"/>
            </w:tcBorders>
          </w:tcPr>
          <w:p>
            <w:pPr>
              <w:pStyle w:val="0"/>
              <w:jc w:val="center"/>
            </w:pPr>
            <w:r>
              <w:rPr>
                <w:sz w:val="20"/>
              </w:rPr>
              <w:t xml:space="preserve">(наименование запрашивающего органа ЗАГС)</w:t>
            </w:r>
          </w:p>
        </w:tc>
      </w:tr>
      <w:tr>
        <w:tc>
          <w:tcPr>
            <w:gridSpan w:val="8"/>
            <w:tcW w:w="9040" w:type="dxa"/>
            <w:tcBorders>
              <w:top w:val="nil"/>
              <w:left w:val="nil"/>
              <w:bottom w:val="nil"/>
              <w:right w:val="nil"/>
            </w:tcBorders>
          </w:tcPr>
          <w:p>
            <w:pPr>
              <w:pStyle w:val="0"/>
            </w:pPr>
            <w:r>
              <w:rPr>
                <w:sz w:val="20"/>
              </w:rPr>
              <w:t xml:space="preserve">направляет:</w:t>
            </w:r>
          </w:p>
        </w:tc>
      </w:tr>
      <w:tr>
        <w:tc>
          <w:tcPr>
            <w:gridSpan w:val="8"/>
            <w:tcW w:w="9040" w:type="dxa"/>
            <w:tcBorders>
              <w:top w:val="nil"/>
              <w:left w:val="nil"/>
              <w:bottom w:val="single" w:sz="4"/>
              <w:right w:val="nil"/>
            </w:tcBorders>
          </w:tcPr>
          <w:p>
            <w:pPr>
              <w:pStyle w:val="0"/>
            </w:pPr>
            <w:r>
              <w:rPr>
                <w:sz w:val="20"/>
              </w:rPr>
            </w:r>
          </w:p>
        </w:tc>
      </w:tr>
      <w:tr>
        <w:tc>
          <w:tcPr>
            <w:gridSpan w:val="8"/>
            <w:tcW w:w="9040" w:type="dxa"/>
            <w:tcBorders>
              <w:top w:val="single" w:sz="4"/>
              <w:left w:val="nil"/>
              <w:bottom w:val="nil"/>
              <w:right w:val="nil"/>
            </w:tcBorders>
          </w:tcPr>
          <w:p>
            <w:pPr>
              <w:pStyle w:val="0"/>
              <w:jc w:val="center"/>
            </w:pPr>
            <w:r>
              <w:rPr>
                <w:sz w:val="20"/>
              </w:rPr>
              <w:t xml:space="preserve">(перечислить направляемые документы)</w:t>
            </w:r>
          </w:p>
        </w:tc>
      </w:tr>
      <w:tr>
        <w:tc>
          <w:tcPr>
            <w:gridSpan w:val="8"/>
            <w:tcW w:w="9040" w:type="dxa"/>
            <w:tcBorders>
              <w:top w:val="nil"/>
              <w:left w:val="nil"/>
              <w:bottom w:val="nil"/>
              <w:right w:val="nil"/>
            </w:tcBorders>
          </w:tcPr>
          <w:p>
            <w:pPr>
              <w:pStyle w:val="0"/>
            </w:pPr>
            <w:r>
              <w:rPr>
                <w:sz w:val="20"/>
              </w:rPr>
              <w:t xml:space="preserve">для</w:t>
            </w:r>
          </w:p>
        </w:tc>
      </w:tr>
      <w:tr>
        <w:tc>
          <w:tcPr>
            <w:gridSpan w:val="8"/>
            <w:tcW w:w="9040" w:type="dxa"/>
            <w:tcBorders>
              <w:top w:val="nil"/>
              <w:left w:val="nil"/>
              <w:bottom w:val="single" w:sz="4"/>
              <w:right w:val="nil"/>
            </w:tcBorders>
          </w:tcPr>
          <w:p>
            <w:pPr>
              <w:pStyle w:val="0"/>
            </w:pPr>
            <w:r>
              <w:rPr>
                <w:sz w:val="20"/>
              </w:rPr>
            </w:r>
          </w:p>
        </w:tc>
      </w:tr>
      <w:tr>
        <w:tc>
          <w:tcPr>
            <w:gridSpan w:val="8"/>
            <w:tcW w:w="9040" w:type="dxa"/>
            <w:tcBorders>
              <w:top w:val="single" w:sz="4"/>
              <w:left w:val="nil"/>
              <w:bottom w:val="nil"/>
              <w:right w:val="nil"/>
            </w:tcBorders>
          </w:tcPr>
          <w:p>
            <w:pPr>
              <w:pStyle w:val="0"/>
              <w:jc w:val="center"/>
            </w:pPr>
            <w:r>
              <w:rPr>
                <w:sz w:val="20"/>
              </w:rPr>
              <w:t xml:space="preserve">(внесение исправлений, изменений)</w:t>
            </w:r>
          </w:p>
        </w:tc>
      </w:tr>
      <w:tr>
        <w:tc>
          <w:tcPr>
            <w:gridSpan w:val="8"/>
            <w:tcW w:w="9040" w:type="dxa"/>
            <w:tcBorders>
              <w:top w:val="nil"/>
              <w:left w:val="nil"/>
              <w:bottom w:val="nil"/>
              <w:right w:val="nil"/>
            </w:tcBorders>
          </w:tcPr>
          <w:p>
            <w:pPr>
              <w:pStyle w:val="0"/>
            </w:pPr>
            <w:r>
              <w:rPr>
                <w:sz w:val="20"/>
              </w:rPr>
              <w:t xml:space="preserve">в запись акта N _________________________ от "__" __________________ ____ г.</w:t>
            </w:r>
          </w:p>
        </w:tc>
      </w:tr>
      <w:tr>
        <w:tc>
          <w:tcPr>
            <w:tcW w:w="375" w:type="dxa"/>
            <w:vAlign w:val="bottom"/>
            <w:tcBorders>
              <w:top w:val="nil"/>
              <w:left w:val="nil"/>
              <w:bottom w:val="nil"/>
              <w:right w:val="nil"/>
            </w:tcBorders>
          </w:tcPr>
          <w:p>
            <w:pPr>
              <w:pStyle w:val="0"/>
            </w:pPr>
            <w:r>
              <w:rPr>
                <w:sz w:val="20"/>
              </w:rPr>
              <w:t xml:space="preserve">о</w:t>
            </w:r>
          </w:p>
        </w:tc>
        <w:tc>
          <w:tcPr>
            <w:gridSpan w:val="6"/>
            <w:tcW w:w="8325"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tcW w:w="375" w:type="dxa"/>
            <w:tcBorders>
              <w:top w:val="nil"/>
              <w:left w:val="nil"/>
              <w:bottom w:val="nil"/>
              <w:right w:val="nil"/>
            </w:tcBorders>
          </w:tcPr>
          <w:p>
            <w:pPr>
              <w:pStyle w:val="0"/>
            </w:pPr>
            <w:r>
              <w:rPr>
                <w:sz w:val="20"/>
              </w:rPr>
            </w:r>
          </w:p>
        </w:tc>
        <w:tc>
          <w:tcPr>
            <w:gridSpan w:val="6"/>
            <w:tcW w:w="8325" w:type="dxa"/>
            <w:tcBorders>
              <w:top w:val="single" w:sz="4"/>
              <w:left w:val="nil"/>
              <w:bottom w:val="nil"/>
              <w:right w:val="nil"/>
            </w:tcBorders>
          </w:tcPr>
          <w:p>
            <w:pPr>
              <w:pStyle w:val="0"/>
              <w:jc w:val="center"/>
            </w:pPr>
            <w:r>
              <w:rPr>
                <w:sz w:val="20"/>
              </w:rPr>
              <w:t xml:space="preserve">(наименование записи акта гражданского состояния)</w:t>
            </w:r>
          </w:p>
        </w:tc>
        <w:tc>
          <w:tcPr>
            <w:tcW w:w="340" w:type="dxa"/>
            <w:tcBorders>
              <w:top w:val="nil"/>
              <w:left w:val="nil"/>
              <w:bottom w:val="nil"/>
              <w:right w:val="nil"/>
            </w:tcBorders>
          </w:tcPr>
          <w:p>
            <w:pPr>
              <w:pStyle w:val="0"/>
            </w:pPr>
            <w:r>
              <w:rPr>
                <w:sz w:val="20"/>
              </w:rPr>
            </w:r>
          </w:p>
        </w:tc>
      </w:tr>
      <w:tr>
        <w:tc>
          <w:tcPr>
            <w:gridSpan w:val="3"/>
            <w:tcW w:w="1680" w:type="dxa"/>
            <w:vAlign w:val="bottom"/>
            <w:tcBorders>
              <w:top w:val="nil"/>
              <w:left w:val="nil"/>
              <w:bottom w:val="nil"/>
              <w:right w:val="nil"/>
            </w:tcBorders>
          </w:tcPr>
          <w:p>
            <w:pPr>
              <w:pStyle w:val="0"/>
            </w:pPr>
            <w:r>
              <w:rPr>
                <w:sz w:val="20"/>
              </w:rPr>
              <w:t xml:space="preserve">составленную</w:t>
            </w:r>
          </w:p>
        </w:tc>
        <w:tc>
          <w:tcPr>
            <w:gridSpan w:val="5"/>
            <w:tcW w:w="7360" w:type="dxa"/>
            <w:tcBorders>
              <w:top w:val="nil"/>
              <w:left w:val="nil"/>
              <w:bottom w:val="single" w:sz="4"/>
              <w:right w:val="nil"/>
            </w:tcBorders>
          </w:tcPr>
          <w:p>
            <w:pPr>
              <w:pStyle w:val="0"/>
            </w:pPr>
            <w:r>
              <w:rPr>
                <w:sz w:val="20"/>
              </w:rPr>
            </w:r>
          </w:p>
        </w:tc>
      </w:tr>
      <w:tr>
        <w:tc>
          <w:tcPr>
            <w:gridSpan w:val="3"/>
            <w:tcW w:w="1680" w:type="dxa"/>
            <w:tcBorders>
              <w:top w:val="nil"/>
              <w:left w:val="nil"/>
              <w:bottom w:val="nil"/>
              <w:right w:val="nil"/>
            </w:tcBorders>
          </w:tcPr>
          <w:p>
            <w:pPr>
              <w:pStyle w:val="0"/>
            </w:pPr>
            <w:r>
              <w:rPr>
                <w:sz w:val="20"/>
              </w:rPr>
            </w:r>
          </w:p>
        </w:tc>
        <w:tc>
          <w:tcPr>
            <w:gridSpan w:val="5"/>
            <w:tcW w:w="7360" w:type="dxa"/>
            <w:tcBorders>
              <w:top w:val="single" w:sz="4"/>
              <w:left w:val="nil"/>
              <w:bottom w:val="nil"/>
              <w:right w:val="nil"/>
            </w:tcBorders>
          </w:tcPr>
          <w:p>
            <w:pPr>
              <w:pStyle w:val="0"/>
              <w:jc w:val="center"/>
            </w:pPr>
            <w:r>
              <w:rPr>
                <w:sz w:val="20"/>
              </w:rPr>
              <w:t xml:space="preserve">(наименование органа ЗАГС иностранного государства)</w:t>
            </w:r>
          </w:p>
        </w:tc>
      </w:tr>
      <w:tr>
        <w:tc>
          <w:tcPr>
            <w:gridSpan w:val="3"/>
            <w:tcW w:w="1680" w:type="dxa"/>
            <w:vAlign w:val="bottom"/>
            <w:tcBorders>
              <w:top w:val="nil"/>
              <w:left w:val="nil"/>
              <w:bottom w:val="nil"/>
              <w:right w:val="nil"/>
            </w:tcBorders>
          </w:tcPr>
          <w:p>
            <w:pPr>
              <w:pStyle w:val="0"/>
            </w:pPr>
            <w:r>
              <w:rPr>
                <w:sz w:val="20"/>
              </w:rPr>
              <w:t xml:space="preserve">в отношении</w:t>
            </w:r>
          </w:p>
        </w:tc>
        <w:tc>
          <w:tcPr>
            <w:gridSpan w:val="5"/>
            <w:tcW w:w="7360" w:type="dxa"/>
            <w:tcBorders>
              <w:top w:val="nil"/>
              <w:left w:val="nil"/>
              <w:bottom w:val="single" w:sz="4"/>
              <w:right w:val="nil"/>
            </w:tcBorders>
          </w:tcPr>
          <w:p>
            <w:pPr>
              <w:pStyle w:val="0"/>
            </w:pPr>
            <w:r>
              <w:rPr>
                <w:sz w:val="20"/>
              </w:rPr>
            </w:r>
          </w:p>
        </w:tc>
      </w:tr>
      <w:tr>
        <w:tc>
          <w:tcPr>
            <w:gridSpan w:val="3"/>
            <w:tcW w:w="1680" w:type="dxa"/>
            <w:tcBorders>
              <w:top w:val="nil"/>
              <w:left w:val="nil"/>
              <w:bottom w:val="nil"/>
              <w:right w:val="nil"/>
            </w:tcBorders>
          </w:tcPr>
          <w:p>
            <w:pPr>
              <w:pStyle w:val="0"/>
            </w:pPr>
            <w:r>
              <w:rPr>
                <w:sz w:val="20"/>
              </w:rPr>
            </w:r>
          </w:p>
        </w:tc>
        <w:tc>
          <w:tcPr>
            <w:gridSpan w:val="5"/>
            <w:tcW w:w="7360" w:type="dxa"/>
            <w:tcBorders>
              <w:top w:val="single" w:sz="4"/>
              <w:left w:val="nil"/>
              <w:bottom w:val="nil"/>
              <w:right w:val="nil"/>
            </w:tcBorders>
          </w:tcPr>
          <w:p>
            <w:pPr>
              <w:pStyle w:val="0"/>
              <w:jc w:val="center"/>
            </w:pPr>
            <w:r>
              <w:rPr>
                <w:sz w:val="20"/>
              </w:rPr>
              <w:t xml:space="preserve">(фамилия, имя, отчество (при наличии) лица (лиц), в отношении</w:t>
            </w:r>
          </w:p>
        </w:tc>
      </w:tr>
      <w:tr>
        <w:tc>
          <w:tcPr>
            <w:gridSpan w:val="7"/>
            <w:tcW w:w="8700"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7"/>
            <w:tcW w:w="8700" w:type="dxa"/>
            <w:tcBorders>
              <w:top w:val="single" w:sz="4"/>
              <w:left w:val="nil"/>
              <w:bottom w:val="nil"/>
              <w:right w:val="nil"/>
            </w:tcBorders>
          </w:tcPr>
          <w:p>
            <w:pPr>
              <w:pStyle w:val="0"/>
              <w:jc w:val="center"/>
            </w:pPr>
            <w:r>
              <w:rPr>
                <w:sz w:val="20"/>
              </w:rPr>
              <w:t xml:space="preserve">которого (которых) составлена актовая запись)</w:t>
            </w:r>
          </w:p>
        </w:tc>
        <w:tc>
          <w:tcPr>
            <w:tcW w:w="340" w:type="dxa"/>
            <w:tcBorders>
              <w:top w:val="nil"/>
              <w:left w:val="nil"/>
              <w:bottom w:val="nil"/>
              <w:right w:val="nil"/>
            </w:tcBorders>
          </w:tcPr>
          <w:p>
            <w:pPr>
              <w:pStyle w:val="0"/>
            </w:pPr>
            <w:r>
              <w:rPr>
                <w:sz w:val="20"/>
              </w:rPr>
            </w:r>
          </w:p>
        </w:tc>
      </w:tr>
      <w:tr>
        <w:tc>
          <w:tcPr>
            <w:gridSpan w:val="4"/>
            <w:tcW w:w="2020" w:type="dxa"/>
            <w:vAlign w:val="bottom"/>
            <w:tcBorders>
              <w:top w:val="nil"/>
              <w:left w:val="nil"/>
              <w:bottom w:val="nil"/>
              <w:right w:val="nil"/>
            </w:tcBorders>
          </w:tcPr>
          <w:p>
            <w:pPr>
              <w:pStyle w:val="0"/>
            </w:pPr>
            <w:r>
              <w:rPr>
                <w:sz w:val="20"/>
              </w:rPr>
              <w:t xml:space="preserve">Просим внести</w:t>
            </w:r>
          </w:p>
        </w:tc>
        <w:tc>
          <w:tcPr>
            <w:gridSpan w:val="4"/>
            <w:tcW w:w="7020" w:type="dxa"/>
            <w:tcBorders>
              <w:top w:val="nil"/>
              <w:left w:val="nil"/>
              <w:bottom w:val="single" w:sz="4"/>
              <w:right w:val="nil"/>
            </w:tcBorders>
          </w:tcPr>
          <w:p>
            <w:pPr>
              <w:pStyle w:val="0"/>
            </w:pPr>
            <w:r>
              <w:rPr>
                <w:sz w:val="20"/>
              </w:rPr>
            </w:r>
          </w:p>
        </w:tc>
      </w:tr>
      <w:tr>
        <w:tc>
          <w:tcPr>
            <w:gridSpan w:val="4"/>
            <w:tcW w:w="2020" w:type="dxa"/>
            <w:tcBorders>
              <w:top w:val="nil"/>
              <w:left w:val="nil"/>
              <w:bottom w:val="nil"/>
              <w:right w:val="nil"/>
            </w:tcBorders>
          </w:tcPr>
          <w:p>
            <w:pPr>
              <w:pStyle w:val="0"/>
            </w:pPr>
            <w:r>
              <w:rPr>
                <w:sz w:val="20"/>
              </w:rPr>
            </w:r>
          </w:p>
        </w:tc>
        <w:tc>
          <w:tcPr>
            <w:gridSpan w:val="4"/>
            <w:tcW w:w="7020" w:type="dxa"/>
            <w:tcBorders>
              <w:top w:val="single" w:sz="4"/>
              <w:left w:val="nil"/>
              <w:bottom w:val="nil"/>
              <w:right w:val="nil"/>
            </w:tcBorders>
          </w:tcPr>
          <w:p>
            <w:pPr>
              <w:pStyle w:val="0"/>
              <w:jc w:val="center"/>
            </w:pPr>
            <w:r>
              <w:rPr>
                <w:sz w:val="20"/>
              </w:rPr>
              <w:t xml:space="preserve">(указать, какие именно исправления и изменения)</w:t>
            </w:r>
          </w:p>
        </w:tc>
      </w:tr>
      <w:tr>
        <w:tc>
          <w:tcPr>
            <w:gridSpan w:val="7"/>
            <w:tcW w:w="8700"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5"/>
            <w:tcW w:w="2650" w:type="dxa"/>
            <w:vAlign w:val="bottom"/>
            <w:tcBorders>
              <w:top w:val="single" w:sz="4"/>
              <w:left w:val="nil"/>
              <w:bottom w:val="nil"/>
              <w:right w:val="nil"/>
            </w:tcBorders>
          </w:tcPr>
          <w:p>
            <w:pPr>
              <w:pStyle w:val="0"/>
            </w:pPr>
            <w:r>
              <w:rPr>
                <w:sz w:val="20"/>
              </w:rPr>
              <w:t xml:space="preserve">Новое свидетельство о</w:t>
            </w:r>
          </w:p>
        </w:tc>
        <w:tc>
          <w:tcPr>
            <w:gridSpan w:val="3"/>
            <w:tcW w:w="6390" w:type="dxa"/>
            <w:tcBorders>
              <w:top w:val="nil"/>
              <w:left w:val="nil"/>
              <w:bottom w:val="single" w:sz="4"/>
              <w:right w:val="nil"/>
            </w:tcBorders>
          </w:tcPr>
          <w:p>
            <w:pPr>
              <w:pStyle w:val="0"/>
            </w:pPr>
            <w:r>
              <w:rPr>
                <w:sz w:val="20"/>
              </w:rPr>
            </w:r>
          </w:p>
        </w:tc>
      </w:tr>
      <w:tr>
        <w:tc>
          <w:tcPr>
            <w:gridSpan w:val="5"/>
            <w:tcW w:w="2650" w:type="dxa"/>
            <w:tcBorders>
              <w:top w:val="nil"/>
              <w:left w:val="nil"/>
              <w:bottom w:val="nil"/>
              <w:right w:val="nil"/>
            </w:tcBorders>
          </w:tcPr>
          <w:p>
            <w:pPr>
              <w:pStyle w:val="0"/>
            </w:pPr>
            <w:r>
              <w:rPr>
                <w:sz w:val="20"/>
              </w:rPr>
            </w:r>
          </w:p>
        </w:tc>
        <w:tc>
          <w:tcPr>
            <w:gridSpan w:val="3"/>
            <w:tcW w:w="6390" w:type="dxa"/>
            <w:tcBorders>
              <w:top w:val="single" w:sz="4"/>
              <w:left w:val="nil"/>
              <w:bottom w:val="nil"/>
              <w:right w:val="nil"/>
            </w:tcBorders>
          </w:tcPr>
          <w:p>
            <w:pPr>
              <w:pStyle w:val="0"/>
              <w:jc w:val="center"/>
            </w:pPr>
            <w:r>
              <w:rPr>
                <w:sz w:val="20"/>
              </w:rPr>
              <w:t xml:space="preserve">(указать, какое свидетельство, фамилию, имя,</w:t>
            </w:r>
          </w:p>
        </w:tc>
      </w:tr>
      <w:tr>
        <w:tc>
          <w:tcPr>
            <w:gridSpan w:val="8"/>
            <w:tcW w:w="9040" w:type="dxa"/>
            <w:tcBorders>
              <w:top w:val="nil"/>
              <w:left w:val="nil"/>
              <w:bottom w:val="single" w:sz="4"/>
              <w:right w:val="nil"/>
            </w:tcBorders>
          </w:tcPr>
          <w:p>
            <w:pPr>
              <w:pStyle w:val="0"/>
            </w:pPr>
            <w:r>
              <w:rPr>
                <w:sz w:val="20"/>
              </w:rPr>
            </w:r>
          </w:p>
        </w:tc>
      </w:tr>
      <w:tr>
        <w:tc>
          <w:tcPr>
            <w:gridSpan w:val="8"/>
            <w:tcW w:w="9040" w:type="dxa"/>
            <w:tcBorders>
              <w:top w:val="single" w:sz="4"/>
              <w:left w:val="nil"/>
              <w:bottom w:val="nil"/>
              <w:right w:val="nil"/>
            </w:tcBorders>
          </w:tcPr>
          <w:p>
            <w:pPr>
              <w:pStyle w:val="0"/>
              <w:jc w:val="center"/>
            </w:pPr>
            <w:r>
              <w:rPr>
                <w:sz w:val="20"/>
              </w:rPr>
              <w:t xml:space="preserve">отчество (при наличии) лица (лиц), в отношении которого (которых) составлено)</w:t>
            </w:r>
          </w:p>
        </w:tc>
      </w:tr>
      <w:tr>
        <w:tc>
          <w:tcPr>
            <w:gridSpan w:val="6"/>
            <w:tcW w:w="3130" w:type="dxa"/>
            <w:vAlign w:val="bottom"/>
            <w:tcBorders>
              <w:top w:val="nil"/>
              <w:left w:val="nil"/>
              <w:bottom w:val="nil"/>
              <w:right w:val="nil"/>
            </w:tcBorders>
          </w:tcPr>
          <w:p>
            <w:pPr>
              <w:pStyle w:val="0"/>
            </w:pPr>
            <w:r>
              <w:rPr>
                <w:sz w:val="20"/>
              </w:rPr>
              <w:t xml:space="preserve">просим направить по адресу:</w:t>
            </w:r>
          </w:p>
        </w:tc>
        <w:tc>
          <w:tcPr>
            <w:gridSpan w:val="2"/>
            <w:tcW w:w="5910" w:type="dxa"/>
            <w:tcBorders>
              <w:top w:val="nil"/>
              <w:left w:val="nil"/>
              <w:bottom w:val="single" w:sz="4"/>
              <w:right w:val="nil"/>
            </w:tcBorders>
          </w:tcPr>
          <w:p>
            <w:pPr>
              <w:pStyle w:val="0"/>
            </w:pPr>
            <w:r>
              <w:rPr>
                <w:sz w:val="20"/>
              </w:rPr>
            </w:r>
          </w:p>
        </w:tc>
      </w:tr>
      <w:tr>
        <w:tc>
          <w:tcPr>
            <w:gridSpan w:val="6"/>
            <w:tcW w:w="3130" w:type="dxa"/>
            <w:tcBorders>
              <w:top w:val="nil"/>
              <w:left w:val="nil"/>
              <w:bottom w:val="nil"/>
              <w:right w:val="nil"/>
            </w:tcBorders>
          </w:tcPr>
          <w:p>
            <w:pPr>
              <w:pStyle w:val="0"/>
            </w:pPr>
            <w:r>
              <w:rPr>
                <w:sz w:val="20"/>
              </w:rPr>
            </w:r>
          </w:p>
        </w:tc>
        <w:tc>
          <w:tcPr>
            <w:gridSpan w:val="2"/>
            <w:tcW w:w="5910" w:type="dxa"/>
            <w:tcBorders>
              <w:top w:val="single" w:sz="4"/>
              <w:left w:val="nil"/>
              <w:bottom w:val="nil"/>
              <w:right w:val="nil"/>
            </w:tcBorders>
          </w:tcPr>
          <w:p>
            <w:pPr>
              <w:pStyle w:val="0"/>
              <w:jc w:val="center"/>
            </w:pPr>
            <w:r>
              <w:rPr>
                <w:sz w:val="20"/>
              </w:rPr>
              <w:t xml:space="preserve">(указать полный почтовый адрес,</w:t>
            </w:r>
          </w:p>
        </w:tc>
      </w:tr>
      <w:tr>
        <w:tc>
          <w:tcPr>
            <w:gridSpan w:val="7"/>
            <w:tcW w:w="8700"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7"/>
            <w:tcW w:w="8700" w:type="dxa"/>
            <w:tcBorders>
              <w:top w:val="single" w:sz="4"/>
              <w:left w:val="nil"/>
              <w:bottom w:val="nil"/>
              <w:right w:val="nil"/>
            </w:tcBorders>
          </w:tcPr>
          <w:p>
            <w:pPr>
              <w:pStyle w:val="0"/>
              <w:jc w:val="center"/>
            </w:pPr>
            <w:r>
              <w:rPr>
                <w:sz w:val="20"/>
              </w:rPr>
              <w:t xml:space="preserve">включая индекс запрашивающего органа ЗАГС в случае, если международным договором предусмотрен непосредственный порядок сношений органов ЗАГС)</w:t>
            </w:r>
          </w:p>
        </w:tc>
        <w:tc>
          <w:tcPr>
            <w:tcW w:w="340"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0"/>
      </w:tblGrid>
      <w:tr>
        <w:tc>
          <w:tcPr>
            <w:tcW w:w="9040" w:type="dxa"/>
            <w:tcBorders>
              <w:top w:val="nil"/>
              <w:left w:val="nil"/>
              <w:bottom w:val="nil"/>
              <w:right w:val="nil"/>
            </w:tcBorders>
          </w:tcPr>
          <w:p>
            <w:pPr>
              <w:pStyle w:val="0"/>
            </w:pPr>
            <w:r>
              <w:rPr>
                <w:sz w:val="20"/>
              </w:rPr>
              <w:t xml:space="preserve">Приложение: на __ л. в ___ экз.</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060"/>
        <w:gridCol w:w="2170"/>
        <w:gridCol w:w="567"/>
        <w:gridCol w:w="3240"/>
      </w:tblGrid>
      <w:tr>
        <w:tc>
          <w:tcPr>
            <w:tcW w:w="3060" w:type="dxa"/>
            <w:vAlign w:val="bottom"/>
            <w:tcBorders>
              <w:top w:val="nil"/>
              <w:left w:val="nil"/>
              <w:bottom w:val="nil"/>
              <w:right w:val="nil"/>
            </w:tcBorders>
          </w:tcPr>
          <w:p>
            <w:pPr>
              <w:pStyle w:val="0"/>
            </w:pPr>
            <w:r>
              <w:rPr>
                <w:sz w:val="20"/>
              </w:rPr>
              <w:t xml:space="preserve">Руководитель органа ЗАГС</w:t>
            </w:r>
          </w:p>
        </w:tc>
        <w:tc>
          <w:tcPr>
            <w:tcW w:w="2170" w:type="dxa"/>
            <w:tcBorders>
              <w:top w:val="nil"/>
              <w:left w:val="nil"/>
              <w:bottom w:val="single" w:sz="4"/>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3240" w:type="dxa"/>
            <w:tcBorders>
              <w:top w:val="nil"/>
              <w:left w:val="nil"/>
              <w:bottom w:val="single" w:sz="4"/>
              <w:right w:val="nil"/>
            </w:tcBorders>
          </w:tcPr>
          <w:p>
            <w:pPr>
              <w:pStyle w:val="0"/>
            </w:pPr>
            <w:r>
              <w:rPr>
                <w:sz w:val="20"/>
              </w:rPr>
            </w:r>
          </w:p>
        </w:tc>
      </w:tr>
      <w:tr>
        <w:tc>
          <w:tcPr>
            <w:tcW w:w="3060" w:type="dxa"/>
            <w:tcBorders>
              <w:top w:val="nil"/>
              <w:left w:val="nil"/>
              <w:bottom w:val="nil"/>
              <w:right w:val="nil"/>
            </w:tcBorders>
          </w:tcPr>
          <w:p>
            <w:pPr>
              <w:pStyle w:val="0"/>
            </w:pPr>
            <w:r>
              <w:rPr>
                <w:sz w:val="20"/>
              </w:rPr>
            </w:r>
          </w:p>
        </w:tc>
        <w:tc>
          <w:tcPr>
            <w:tcW w:w="2170" w:type="dxa"/>
            <w:tcBorders>
              <w:top w:val="single" w:sz="4"/>
              <w:left w:val="nil"/>
              <w:bottom w:val="nil"/>
              <w:right w:val="nil"/>
            </w:tcBorders>
          </w:tcPr>
          <w:p>
            <w:pPr>
              <w:pStyle w:val="0"/>
              <w:jc w:val="center"/>
            </w:pPr>
            <w:r>
              <w:rPr>
                <w:sz w:val="20"/>
              </w:rPr>
              <w:t xml:space="preserve">(подпись)</w:t>
            </w:r>
          </w:p>
        </w:tc>
        <w:tc>
          <w:tcPr>
            <w:tcW w:w="567" w:type="dxa"/>
            <w:tcBorders>
              <w:top w:val="nil"/>
              <w:left w:val="nil"/>
              <w:bottom w:val="nil"/>
              <w:right w:val="nil"/>
            </w:tcBorders>
          </w:tcPr>
          <w:p>
            <w:pPr>
              <w:pStyle w:val="0"/>
            </w:pPr>
            <w:r>
              <w:rPr>
                <w:sz w:val="20"/>
              </w:rPr>
            </w:r>
          </w:p>
        </w:tc>
        <w:tc>
          <w:tcPr>
            <w:tcW w:w="3240" w:type="dxa"/>
            <w:tcBorders>
              <w:top w:val="single" w:sz="4"/>
              <w:left w:val="nil"/>
              <w:bottom w:val="nil"/>
              <w:right w:val="nil"/>
            </w:tcBorders>
          </w:tcPr>
          <w:p>
            <w:pPr>
              <w:pStyle w:val="0"/>
              <w:jc w:val="center"/>
            </w:pPr>
            <w:r>
              <w:rPr>
                <w:sz w:val="20"/>
              </w:rPr>
              <w:t xml:space="preserve">(инициалы, фамилия)</w:t>
            </w:r>
          </w:p>
        </w:tc>
      </w:tr>
      <w:tr>
        <w:tc>
          <w:tcPr>
            <w:tcW w:w="3060" w:type="dxa"/>
            <w:tcBorders>
              <w:top w:val="nil"/>
              <w:left w:val="nil"/>
              <w:bottom w:val="nil"/>
              <w:right w:val="nil"/>
            </w:tcBorders>
          </w:tcPr>
          <w:p>
            <w:pPr>
              <w:pStyle w:val="0"/>
            </w:pPr>
            <w:r>
              <w:rPr>
                <w:sz w:val="20"/>
              </w:rPr>
            </w:r>
          </w:p>
        </w:tc>
        <w:tc>
          <w:tcPr>
            <w:tcW w:w="2170" w:type="dxa"/>
            <w:tcBorders>
              <w:top w:val="nil"/>
              <w:left w:val="nil"/>
              <w:bottom w:val="nil"/>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3240" w:type="dxa"/>
            <w:tcBorders>
              <w:top w:val="nil"/>
              <w:left w:val="nil"/>
              <w:bottom w:val="nil"/>
              <w:right w:val="nil"/>
            </w:tcBorders>
          </w:tcPr>
          <w:p>
            <w:pPr>
              <w:pStyle w:val="0"/>
              <w:jc w:val="center"/>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Методическим рекомендациям</w:t>
      </w:r>
    </w:p>
    <w:p>
      <w:pPr>
        <w:pStyle w:val="0"/>
        <w:jc w:val="right"/>
      </w:pPr>
      <w:r>
        <w:rPr>
          <w:sz w:val="20"/>
        </w:rPr>
        <w:t xml:space="preserve">об организации работы по исполнению</w:t>
      </w:r>
    </w:p>
    <w:p>
      <w:pPr>
        <w:pStyle w:val="0"/>
        <w:jc w:val="right"/>
      </w:pPr>
      <w:r>
        <w:rPr>
          <w:sz w:val="20"/>
        </w:rPr>
        <w:t xml:space="preserve">международных обязательств Российской</w:t>
      </w:r>
    </w:p>
    <w:p>
      <w:pPr>
        <w:pStyle w:val="0"/>
        <w:jc w:val="right"/>
      </w:pPr>
      <w:r>
        <w:rPr>
          <w:sz w:val="20"/>
        </w:rPr>
        <w:t xml:space="preserve">Федерации в сфере правовой</w:t>
      </w:r>
    </w:p>
    <w:p>
      <w:pPr>
        <w:pStyle w:val="0"/>
        <w:jc w:val="right"/>
      </w:pPr>
      <w:r>
        <w:rPr>
          <w:sz w:val="20"/>
        </w:rPr>
        <w:t xml:space="preserve">помощи, отнесенных к компетенции</w:t>
      </w:r>
    </w:p>
    <w:p>
      <w:pPr>
        <w:pStyle w:val="0"/>
        <w:jc w:val="right"/>
      </w:pPr>
      <w:r>
        <w:rPr>
          <w:sz w:val="20"/>
        </w:rPr>
        <w:t xml:space="preserve">Минюста России, утвержденным</w:t>
      </w:r>
    </w:p>
    <w:p>
      <w:pPr>
        <w:pStyle w:val="0"/>
        <w:jc w:val="right"/>
      </w:pPr>
      <w:r>
        <w:rPr>
          <w:sz w:val="20"/>
        </w:rPr>
        <w:t xml:space="preserve">приказом Минюста России</w:t>
      </w:r>
    </w:p>
    <w:p>
      <w:pPr>
        <w:pStyle w:val="0"/>
        <w:jc w:val="right"/>
      </w:pPr>
      <w:r>
        <w:rPr>
          <w:sz w:val="20"/>
        </w:rPr>
        <w:t xml:space="preserve">от ____________ N _____</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CellMar>
          <w:top w:w="102" w:type="dxa"/>
          <w:left w:w="62" w:type="dxa"/>
          <w:bottom w:w="102" w:type="dxa"/>
          <w:right w:w="62" w:type="dxa"/>
        </w:tblCellMar>
      </w:tblPr>
      <w:tblGrid>
        <w:gridCol w:w="5083"/>
        <w:gridCol w:w="3969"/>
      </w:tblGrid>
      <w:tr>
        <w:tc>
          <w:tcPr>
            <w:tcW w:w="5083" w:type="dxa"/>
            <w:tcBorders>
              <w:top w:val="nil"/>
              <w:left w:val="nil"/>
              <w:bottom w:val="nil"/>
              <w:right w:val="nil"/>
            </w:tcBorders>
          </w:tcPr>
          <w:p>
            <w:pPr>
              <w:pStyle w:val="0"/>
            </w:pPr>
            <w:r>
              <w:rPr>
                <w:sz w:val="20"/>
              </w:rPr>
            </w:r>
          </w:p>
        </w:tc>
        <w:tc>
          <w:tcPr>
            <w:tcW w:w="3969" w:type="dxa"/>
            <w:tcBorders>
              <w:top w:val="nil"/>
              <w:left w:val="nil"/>
              <w:bottom w:val="single" w:sz="4"/>
              <w:right w:val="nil"/>
            </w:tcBorders>
          </w:tcPr>
          <w:p>
            <w:pPr>
              <w:pStyle w:val="0"/>
            </w:pPr>
            <w:r>
              <w:rPr>
                <w:sz w:val="20"/>
              </w:rPr>
            </w:r>
          </w:p>
        </w:tc>
      </w:tr>
      <w:tr>
        <w:tc>
          <w:tcPr>
            <w:tcW w:w="5083" w:type="dxa"/>
            <w:vAlign w:val="center"/>
            <w:tcBorders>
              <w:top w:val="nil"/>
              <w:left w:val="nil"/>
              <w:bottom w:val="nil"/>
              <w:right w:val="nil"/>
            </w:tcBorders>
          </w:tcPr>
          <w:p>
            <w:pPr>
              <w:pStyle w:val="0"/>
            </w:pPr>
            <w:r>
              <w:rPr>
                <w:sz w:val="20"/>
              </w:rPr>
            </w:r>
          </w:p>
        </w:tc>
        <w:tc>
          <w:tcPr>
            <w:tcW w:w="3969" w:type="dxa"/>
            <w:tcBorders>
              <w:top w:val="single" w:sz="4"/>
              <w:left w:val="nil"/>
              <w:bottom w:val="nil"/>
              <w:right w:val="nil"/>
            </w:tcBorders>
          </w:tcPr>
          <w:p>
            <w:pPr>
              <w:pStyle w:val="0"/>
              <w:jc w:val="center"/>
            </w:pPr>
            <w:r>
              <w:rPr>
                <w:sz w:val="20"/>
              </w:rPr>
              <w:t xml:space="preserve">(наименование органа ЗАГС иностранного государства)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504" w:name="P504"/>
          <w:bookmarkEnd w:id="504"/>
          <w:p>
            <w:pPr>
              <w:pStyle w:val="0"/>
              <w:jc w:val="center"/>
            </w:pPr>
            <w:r>
              <w:rPr>
                <w:sz w:val="20"/>
              </w:rPr>
              <w:t xml:space="preserve">Запрос</w:t>
            </w:r>
          </w:p>
          <w:p>
            <w:pPr>
              <w:pStyle w:val="0"/>
              <w:jc w:val="center"/>
            </w:pPr>
            <w:r>
              <w:rPr>
                <w:sz w:val="20"/>
              </w:rPr>
              <w:t xml:space="preserve">об оказании правовой помощи</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365"/>
        <w:gridCol w:w="329"/>
        <w:gridCol w:w="7016"/>
        <w:gridCol w:w="340"/>
      </w:tblGrid>
      <w:tr>
        <w:tc>
          <w:tcPr>
            <w:gridSpan w:val="4"/>
            <w:tcW w:w="9050" w:type="dxa"/>
            <w:tcBorders>
              <w:top w:val="nil"/>
              <w:left w:val="nil"/>
              <w:bottom w:val="nil"/>
              <w:right w:val="nil"/>
            </w:tcBorders>
          </w:tcPr>
          <w:p>
            <w:pPr>
              <w:pStyle w:val="0"/>
              <w:ind w:firstLine="283"/>
              <w:jc w:val="both"/>
            </w:pPr>
            <w:r>
              <w:rPr>
                <w:sz w:val="20"/>
              </w:rPr>
              <w:t xml:space="preserve">В соответствии с</w:t>
            </w:r>
          </w:p>
        </w:tc>
      </w:tr>
      <w:tr>
        <w:tc>
          <w:tcPr>
            <w:gridSpan w:val="4"/>
            <w:tcW w:w="9050" w:type="dxa"/>
            <w:tcBorders>
              <w:top w:val="nil"/>
              <w:left w:val="nil"/>
              <w:bottom w:val="single" w:sz="4"/>
              <w:right w:val="nil"/>
            </w:tcBorders>
          </w:tcPr>
          <w:p>
            <w:pPr>
              <w:pStyle w:val="0"/>
            </w:pPr>
            <w:r>
              <w:rPr>
                <w:sz w:val="20"/>
              </w:rPr>
            </w:r>
          </w:p>
        </w:tc>
      </w:tr>
      <w:tr>
        <w:tc>
          <w:tcPr>
            <w:gridSpan w:val="4"/>
            <w:tcW w:w="9050" w:type="dxa"/>
            <w:tcBorders>
              <w:top w:val="single" w:sz="4"/>
              <w:left w:val="nil"/>
              <w:bottom w:val="nil"/>
              <w:right w:val="nil"/>
            </w:tcBorders>
          </w:tcPr>
          <w:p>
            <w:pPr>
              <w:pStyle w:val="0"/>
              <w:jc w:val="center"/>
            </w:pPr>
            <w:r>
              <w:rPr>
                <w:sz w:val="20"/>
              </w:rPr>
              <w:t xml:space="preserve">(наименование международного договора Российской Федерации либо ссылка на международные принципы вежливости и (или) взаимности)</w:t>
            </w:r>
          </w:p>
        </w:tc>
      </w:tr>
      <w:tr>
        <w:tc>
          <w:tcPr>
            <w:tcW w:w="1365" w:type="dxa"/>
            <w:vAlign w:val="bottom"/>
            <w:tcBorders>
              <w:top w:val="nil"/>
              <w:left w:val="nil"/>
              <w:bottom w:val="nil"/>
              <w:right w:val="nil"/>
            </w:tcBorders>
          </w:tcPr>
          <w:p>
            <w:pPr>
              <w:pStyle w:val="0"/>
            </w:pPr>
            <w:r>
              <w:rPr>
                <w:sz w:val="20"/>
              </w:rPr>
              <w:t xml:space="preserve">отдел ЗАГС</w:t>
            </w:r>
          </w:p>
        </w:tc>
        <w:tc>
          <w:tcPr>
            <w:gridSpan w:val="3"/>
            <w:tcW w:w="7685" w:type="dxa"/>
            <w:tcBorders>
              <w:top w:val="nil"/>
              <w:left w:val="nil"/>
              <w:bottom w:val="single" w:sz="4"/>
              <w:right w:val="nil"/>
            </w:tcBorders>
          </w:tcPr>
          <w:p>
            <w:pPr>
              <w:pStyle w:val="0"/>
            </w:pPr>
            <w:r>
              <w:rPr>
                <w:sz w:val="20"/>
              </w:rPr>
            </w:r>
          </w:p>
        </w:tc>
      </w:tr>
      <w:tr>
        <w:tc>
          <w:tcPr>
            <w:tcW w:w="1365" w:type="dxa"/>
            <w:tcBorders>
              <w:top w:val="nil"/>
              <w:left w:val="nil"/>
              <w:bottom w:val="nil"/>
              <w:right w:val="nil"/>
            </w:tcBorders>
          </w:tcPr>
          <w:p>
            <w:pPr>
              <w:pStyle w:val="0"/>
            </w:pPr>
            <w:r>
              <w:rPr>
                <w:sz w:val="20"/>
              </w:rPr>
            </w:r>
          </w:p>
        </w:tc>
        <w:tc>
          <w:tcPr>
            <w:gridSpan w:val="3"/>
            <w:tcW w:w="7685" w:type="dxa"/>
            <w:tcBorders>
              <w:top w:val="single" w:sz="4"/>
              <w:left w:val="nil"/>
              <w:bottom w:val="nil"/>
              <w:right w:val="nil"/>
            </w:tcBorders>
          </w:tcPr>
          <w:p>
            <w:pPr>
              <w:pStyle w:val="0"/>
              <w:jc w:val="center"/>
            </w:pPr>
            <w:r>
              <w:rPr>
                <w:sz w:val="20"/>
              </w:rPr>
              <w:t xml:space="preserve">(наименование запрашивающего органа ЗАГС)</w:t>
            </w:r>
          </w:p>
        </w:tc>
      </w:tr>
      <w:tr>
        <w:tc>
          <w:tcPr>
            <w:tcW w:w="1365" w:type="dxa"/>
            <w:vAlign w:val="bottom"/>
            <w:tcBorders>
              <w:top w:val="nil"/>
              <w:left w:val="nil"/>
              <w:bottom w:val="nil"/>
              <w:right w:val="nil"/>
            </w:tcBorders>
          </w:tcPr>
          <w:p>
            <w:pPr>
              <w:pStyle w:val="0"/>
            </w:pPr>
            <w:r>
              <w:rPr>
                <w:sz w:val="20"/>
              </w:rPr>
              <w:t xml:space="preserve">направляет:</w:t>
            </w:r>
          </w:p>
        </w:tc>
        <w:tc>
          <w:tcPr>
            <w:gridSpan w:val="3"/>
            <w:tcW w:w="7685" w:type="dxa"/>
            <w:tcBorders>
              <w:top w:val="nil"/>
              <w:left w:val="nil"/>
              <w:bottom w:val="single" w:sz="4"/>
              <w:right w:val="nil"/>
            </w:tcBorders>
          </w:tcPr>
          <w:p>
            <w:pPr>
              <w:pStyle w:val="0"/>
            </w:pPr>
            <w:r>
              <w:rPr>
                <w:sz w:val="20"/>
              </w:rPr>
            </w:r>
          </w:p>
        </w:tc>
      </w:tr>
      <w:tr>
        <w:tc>
          <w:tcPr>
            <w:tcW w:w="1365" w:type="dxa"/>
            <w:tcBorders>
              <w:top w:val="nil"/>
              <w:left w:val="nil"/>
              <w:bottom w:val="nil"/>
              <w:right w:val="nil"/>
            </w:tcBorders>
          </w:tcPr>
          <w:p>
            <w:pPr>
              <w:pStyle w:val="0"/>
            </w:pPr>
            <w:r>
              <w:rPr>
                <w:sz w:val="20"/>
              </w:rPr>
            </w:r>
          </w:p>
        </w:tc>
        <w:tc>
          <w:tcPr>
            <w:gridSpan w:val="3"/>
            <w:tcW w:w="7685" w:type="dxa"/>
            <w:tcBorders>
              <w:top w:val="single" w:sz="4"/>
              <w:left w:val="nil"/>
              <w:bottom w:val="nil"/>
              <w:right w:val="nil"/>
            </w:tcBorders>
          </w:tcPr>
          <w:p>
            <w:pPr>
              <w:pStyle w:val="0"/>
              <w:jc w:val="center"/>
            </w:pPr>
            <w:r>
              <w:rPr>
                <w:sz w:val="20"/>
              </w:rPr>
              <w:t xml:space="preserve">(копия актовой записи или извещение о расторжении брака)</w:t>
            </w:r>
          </w:p>
        </w:tc>
      </w:tr>
      <w:tr>
        <w:tc>
          <w:tcPr>
            <w:gridSpan w:val="4"/>
            <w:tcW w:w="9050" w:type="dxa"/>
            <w:tcBorders>
              <w:top w:val="nil"/>
              <w:left w:val="nil"/>
              <w:bottom w:val="nil"/>
              <w:right w:val="nil"/>
            </w:tcBorders>
          </w:tcPr>
          <w:p>
            <w:pPr>
              <w:pStyle w:val="0"/>
            </w:pPr>
            <w:r>
              <w:rPr>
                <w:sz w:val="20"/>
              </w:rPr>
              <w:t xml:space="preserve">для внесения сведений о расторжении брака в запись акта</w:t>
            </w:r>
          </w:p>
          <w:p>
            <w:pPr>
              <w:pStyle w:val="0"/>
            </w:pPr>
            <w:r>
              <w:rPr>
                <w:sz w:val="20"/>
              </w:rPr>
              <w:t xml:space="preserve">N ______________________ от "__" __________________ ____ г. о регистрации брака,</w:t>
            </w:r>
          </w:p>
        </w:tc>
      </w:tr>
      <w:tr>
        <w:tc>
          <w:tcPr>
            <w:gridSpan w:val="2"/>
            <w:tcW w:w="1694" w:type="dxa"/>
            <w:vAlign w:val="bottom"/>
            <w:tcBorders>
              <w:top w:val="nil"/>
              <w:left w:val="nil"/>
              <w:bottom w:val="nil"/>
              <w:right w:val="nil"/>
            </w:tcBorders>
          </w:tcPr>
          <w:p>
            <w:pPr>
              <w:pStyle w:val="0"/>
            </w:pPr>
            <w:r>
              <w:rPr>
                <w:sz w:val="20"/>
              </w:rPr>
              <w:t xml:space="preserve">составленную</w:t>
            </w:r>
          </w:p>
        </w:tc>
        <w:tc>
          <w:tcPr>
            <w:gridSpan w:val="2"/>
            <w:tcW w:w="7356" w:type="dxa"/>
            <w:tcBorders>
              <w:top w:val="nil"/>
              <w:left w:val="nil"/>
              <w:bottom w:val="single" w:sz="4"/>
              <w:right w:val="nil"/>
            </w:tcBorders>
          </w:tcPr>
          <w:p>
            <w:pPr>
              <w:pStyle w:val="0"/>
            </w:pPr>
            <w:r>
              <w:rPr>
                <w:sz w:val="20"/>
              </w:rPr>
            </w:r>
          </w:p>
        </w:tc>
      </w:tr>
      <w:tr>
        <w:tc>
          <w:tcPr>
            <w:gridSpan w:val="4"/>
            <w:tcW w:w="9050" w:type="dxa"/>
            <w:tcBorders>
              <w:top w:val="nil"/>
              <w:left w:val="nil"/>
              <w:bottom w:val="single" w:sz="4"/>
              <w:right w:val="nil"/>
            </w:tcBorders>
          </w:tcPr>
          <w:p>
            <w:pPr>
              <w:pStyle w:val="0"/>
            </w:pPr>
            <w:r>
              <w:rPr>
                <w:sz w:val="20"/>
              </w:rPr>
            </w:r>
          </w:p>
        </w:tc>
      </w:tr>
      <w:tr>
        <w:tc>
          <w:tcPr>
            <w:gridSpan w:val="4"/>
            <w:tcW w:w="9050" w:type="dxa"/>
            <w:tcBorders>
              <w:top w:val="single" w:sz="4"/>
              <w:left w:val="nil"/>
              <w:bottom w:val="nil"/>
              <w:right w:val="nil"/>
            </w:tcBorders>
          </w:tcPr>
          <w:p>
            <w:pPr>
              <w:pStyle w:val="0"/>
              <w:jc w:val="center"/>
            </w:pPr>
            <w:r>
              <w:rPr>
                <w:sz w:val="20"/>
              </w:rPr>
              <w:t xml:space="preserve">(наименование органа ЗАГС иностранного государства)</w:t>
            </w:r>
          </w:p>
        </w:tc>
      </w:tr>
      <w:tr>
        <w:tc>
          <w:tcPr>
            <w:gridSpan w:val="2"/>
            <w:tcW w:w="1694" w:type="dxa"/>
            <w:vAlign w:val="bottom"/>
            <w:tcBorders>
              <w:top w:val="nil"/>
              <w:left w:val="nil"/>
              <w:bottom w:val="nil"/>
              <w:right w:val="nil"/>
            </w:tcBorders>
          </w:tcPr>
          <w:p>
            <w:pPr>
              <w:pStyle w:val="0"/>
            </w:pPr>
            <w:r>
              <w:rPr>
                <w:sz w:val="20"/>
              </w:rPr>
              <w:t xml:space="preserve">в отношении</w:t>
            </w:r>
          </w:p>
        </w:tc>
        <w:tc>
          <w:tcPr>
            <w:tcW w:w="7016"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2"/>
            <w:tcW w:w="1694" w:type="dxa"/>
            <w:tcBorders>
              <w:top w:val="nil"/>
              <w:left w:val="nil"/>
              <w:bottom w:val="nil"/>
              <w:right w:val="nil"/>
            </w:tcBorders>
          </w:tcPr>
          <w:p>
            <w:pPr>
              <w:pStyle w:val="0"/>
            </w:pPr>
            <w:r>
              <w:rPr>
                <w:sz w:val="20"/>
              </w:rPr>
            </w:r>
          </w:p>
        </w:tc>
        <w:tc>
          <w:tcPr>
            <w:tcW w:w="7016" w:type="dxa"/>
            <w:tcBorders>
              <w:top w:val="single" w:sz="4"/>
              <w:left w:val="nil"/>
              <w:bottom w:val="nil"/>
              <w:right w:val="nil"/>
            </w:tcBorders>
          </w:tcPr>
          <w:p>
            <w:pPr>
              <w:pStyle w:val="0"/>
              <w:jc w:val="center"/>
            </w:pPr>
            <w:r>
              <w:rPr>
                <w:sz w:val="20"/>
              </w:rPr>
              <w:t xml:space="preserve">(фамилии, имена, отчества (при наличии) лиц, на которых составлена актовая запись)</w:t>
            </w:r>
          </w:p>
        </w:tc>
        <w:tc>
          <w:tcPr>
            <w:tcW w:w="340" w:type="dxa"/>
            <w:tcBorders>
              <w:top w:val="nil"/>
              <w:left w:val="nil"/>
              <w:bottom w:val="nil"/>
              <w:right w:val="nil"/>
            </w:tcBorders>
          </w:tcPr>
          <w:p>
            <w:pPr>
              <w:pStyle w:val="0"/>
            </w:pPr>
            <w:r>
              <w:rPr>
                <w:sz w:val="20"/>
              </w:rPr>
            </w:r>
          </w:p>
        </w:tc>
      </w:tr>
      <w:tr>
        <w:tc>
          <w:tcPr>
            <w:gridSpan w:val="4"/>
            <w:tcW w:w="9050" w:type="dxa"/>
            <w:tcBorders>
              <w:top w:val="nil"/>
              <w:left w:val="nil"/>
              <w:bottom w:val="nil"/>
              <w:right w:val="nil"/>
            </w:tcBorders>
          </w:tcPr>
          <w:p>
            <w:pPr>
              <w:pStyle w:val="0"/>
            </w:pPr>
            <w:r>
              <w:rPr>
                <w:sz w:val="20"/>
              </w:rPr>
              <w:t xml:space="preserve">Просим внести сведения о расторжении брака указанных лиц.</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0"/>
      </w:tblGrid>
      <w:tr>
        <w:tc>
          <w:tcPr>
            <w:tcW w:w="9040" w:type="dxa"/>
            <w:tcBorders>
              <w:top w:val="nil"/>
              <w:left w:val="nil"/>
              <w:bottom w:val="nil"/>
              <w:right w:val="nil"/>
            </w:tcBorders>
          </w:tcPr>
          <w:p>
            <w:pPr>
              <w:pStyle w:val="0"/>
            </w:pPr>
            <w:r>
              <w:rPr>
                <w:sz w:val="20"/>
              </w:rPr>
              <w:t xml:space="preserve">Приложение: на __ л. в ___ экз.</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060"/>
        <w:gridCol w:w="2170"/>
        <w:gridCol w:w="567"/>
        <w:gridCol w:w="3240"/>
      </w:tblGrid>
      <w:tr>
        <w:tc>
          <w:tcPr>
            <w:tcW w:w="3060" w:type="dxa"/>
            <w:vAlign w:val="bottom"/>
            <w:tcBorders>
              <w:top w:val="nil"/>
              <w:left w:val="nil"/>
              <w:bottom w:val="nil"/>
              <w:right w:val="nil"/>
            </w:tcBorders>
          </w:tcPr>
          <w:p>
            <w:pPr>
              <w:pStyle w:val="0"/>
            </w:pPr>
            <w:r>
              <w:rPr>
                <w:sz w:val="20"/>
              </w:rPr>
              <w:t xml:space="preserve">Руководитель органа ЗАГС</w:t>
            </w:r>
          </w:p>
        </w:tc>
        <w:tc>
          <w:tcPr>
            <w:tcW w:w="2170" w:type="dxa"/>
            <w:tcBorders>
              <w:top w:val="nil"/>
              <w:left w:val="nil"/>
              <w:bottom w:val="single" w:sz="4"/>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3240" w:type="dxa"/>
            <w:tcBorders>
              <w:top w:val="nil"/>
              <w:left w:val="nil"/>
              <w:bottom w:val="single" w:sz="4"/>
              <w:right w:val="nil"/>
            </w:tcBorders>
          </w:tcPr>
          <w:p>
            <w:pPr>
              <w:pStyle w:val="0"/>
            </w:pPr>
            <w:r>
              <w:rPr>
                <w:sz w:val="20"/>
              </w:rPr>
            </w:r>
          </w:p>
        </w:tc>
      </w:tr>
      <w:tr>
        <w:tc>
          <w:tcPr>
            <w:tcW w:w="3060" w:type="dxa"/>
            <w:tcBorders>
              <w:top w:val="nil"/>
              <w:left w:val="nil"/>
              <w:bottom w:val="nil"/>
              <w:right w:val="nil"/>
            </w:tcBorders>
          </w:tcPr>
          <w:p>
            <w:pPr>
              <w:pStyle w:val="0"/>
            </w:pPr>
            <w:r>
              <w:rPr>
                <w:sz w:val="20"/>
              </w:rPr>
            </w:r>
          </w:p>
        </w:tc>
        <w:tc>
          <w:tcPr>
            <w:tcW w:w="2170" w:type="dxa"/>
            <w:tcBorders>
              <w:top w:val="single" w:sz="4"/>
              <w:left w:val="nil"/>
              <w:bottom w:val="nil"/>
              <w:right w:val="nil"/>
            </w:tcBorders>
          </w:tcPr>
          <w:p>
            <w:pPr>
              <w:pStyle w:val="0"/>
              <w:jc w:val="center"/>
            </w:pPr>
            <w:r>
              <w:rPr>
                <w:sz w:val="20"/>
              </w:rPr>
              <w:t xml:space="preserve">(подпись)</w:t>
            </w:r>
          </w:p>
        </w:tc>
        <w:tc>
          <w:tcPr>
            <w:tcW w:w="567" w:type="dxa"/>
            <w:tcBorders>
              <w:top w:val="nil"/>
              <w:left w:val="nil"/>
              <w:bottom w:val="nil"/>
              <w:right w:val="nil"/>
            </w:tcBorders>
          </w:tcPr>
          <w:p>
            <w:pPr>
              <w:pStyle w:val="0"/>
            </w:pPr>
            <w:r>
              <w:rPr>
                <w:sz w:val="20"/>
              </w:rPr>
            </w:r>
          </w:p>
        </w:tc>
        <w:tc>
          <w:tcPr>
            <w:tcW w:w="3240" w:type="dxa"/>
            <w:tcBorders>
              <w:top w:val="single" w:sz="4"/>
              <w:left w:val="nil"/>
              <w:bottom w:val="nil"/>
              <w:right w:val="nil"/>
            </w:tcBorders>
          </w:tcPr>
          <w:p>
            <w:pPr>
              <w:pStyle w:val="0"/>
              <w:jc w:val="center"/>
            </w:pPr>
            <w:r>
              <w:rPr>
                <w:sz w:val="20"/>
              </w:rPr>
              <w:t xml:space="preserve">(инициалы, фамилия)</w:t>
            </w:r>
          </w:p>
        </w:tc>
      </w:tr>
      <w:tr>
        <w:tc>
          <w:tcPr>
            <w:tcW w:w="3060" w:type="dxa"/>
            <w:tcBorders>
              <w:top w:val="nil"/>
              <w:left w:val="nil"/>
              <w:bottom w:val="nil"/>
              <w:right w:val="nil"/>
            </w:tcBorders>
          </w:tcPr>
          <w:p>
            <w:pPr>
              <w:pStyle w:val="0"/>
            </w:pPr>
            <w:r>
              <w:rPr>
                <w:sz w:val="20"/>
              </w:rPr>
            </w:r>
          </w:p>
        </w:tc>
        <w:tc>
          <w:tcPr>
            <w:tcW w:w="2170" w:type="dxa"/>
            <w:tcBorders>
              <w:top w:val="nil"/>
              <w:left w:val="nil"/>
              <w:bottom w:val="nil"/>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3240" w:type="dxa"/>
            <w:tcBorders>
              <w:top w:val="nil"/>
              <w:left w:val="nil"/>
              <w:bottom w:val="nil"/>
              <w:right w:val="nil"/>
            </w:tcBorders>
          </w:tcPr>
          <w:p>
            <w:pPr>
              <w:pStyle w:val="0"/>
              <w:jc w:val="center"/>
            </w:pPr>
            <w:r>
              <w:rPr>
                <w:sz w:val="20"/>
              </w:rPr>
              <w:t xml:space="preserve">М.П.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Методическим рекомендациям</w:t>
      </w:r>
    </w:p>
    <w:p>
      <w:pPr>
        <w:pStyle w:val="0"/>
        <w:jc w:val="right"/>
      </w:pPr>
      <w:r>
        <w:rPr>
          <w:sz w:val="20"/>
        </w:rPr>
        <w:t xml:space="preserve">об организации работы по исполнению</w:t>
      </w:r>
    </w:p>
    <w:p>
      <w:pPr>
        <w:pStyle w:val="0"/>
        <w:jc w:val="right"/>
      </w:pPr>
      <w:r>
        <w:rPr>
          <w:sz w:val="20"/>
        </w:rPr>
        <w:t xml:space="preserve">международных обязательств Российской</w:t>
      </w:r>
    </w:p>
    <w:p>
      <w:pPr>
        <w:pStyle w:val="0"/>
        <w:jc w:val="right"/>
      </w:pPr>
      <w:r>
        <w:rPr>
          <w:sz w:val="20"/>
        </w:rPr>
        <w:t xml:space="preserve">Федерации в сфере правовой</w:t>
      </w:r>
    </w:p>
    <w:p>
      <w:pPr>
        <w:pStyle w:val="0"/>
        <w:jc w:val="right"/>
      </w:pPr>
      <w:r>
        <w:rPr>
          <w:sz w:val="20"/>
        </w:rPr>
        <w:t xml:space="preserve">помощи, отнесенных к компетенции</w:t>
      </w:r>
    </w:p>
    <w:p>
      <w:pPr>
        <w:pStyle w:val="0"/>
        <w:jc w:val="right"/>
      </w:pPr>
      <w:r>
        <w:rPr>
          <w:sz w:val="20"/>
        </w:rPr>
        <w:t xml:space="preserve">Минюста России, утвержденным</w:t>
      </w:r>
    </w:p>
    <w:p>
      <w:pPr>
        <w:pStyle w:val="0"/>
        <w:jc w:val="right"/>
      </w:pPr>
      <w:r>
        <w:rPr>
          <w:sz w:val="20"/>
        </w:rPr>
        <w:t xml:space="preserve">приказом Минюста России</w:t>
      </w:r>
    </w:p>
    <w:p>
      <w:pPr>
        <w:pStyle w:val="0"/>
        <w:jc w:val="right"/>
      </w:pPr>
      <w:r>
        <w:rPr>
          <w:sz w:val="20"/>
        </w:rPr>
        <w:t xml:space="preserve">от ____________ N _____</w:t>
      </w:r>
    </w:p>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CellMar>
          <w:top w:w="102" w:type="dxa"/>
          <w:left w:w="62" w:type="dxa"/>
          <w:bottom w:w="102" w:type="dxa"/>
          <w:right w:w="62" w:type="dxa"/>
        </w:tblCellMar>
      </w:tblPr>
      <w:tblGrid>
        <w:gridCol w:w="5083"/>
        <w:gridCol w:w="3969"/>
      </w:tblGrid>
      <w:tr>
        <w:tc>
          <w:tcPr>
            <w:tcW w:w="5083" w:type="dxa"/>
            <w:tcBorders>
              <w:top w:val="nil"/>
              <w:left w:val="nil"/>
              <w:bottom w:val="nil"/>
              <w:right w:val="nil"/>
            </w:tcBorders>
          </w:tcPr>
          <w:p>
            <w:pPr>
              <w:pStyle w:val="0"/>
            </w:pPr>
            <w:r>
              <w:rPr>
                <w:sz w:val="20"/>
              </w:rPr>
            </w:r>
          </w:p>
        </w:tc>
        <w:tc>
          <w:tcPr>
            <w:tcW w:w="3969" w:type="dxa"/>
            <w:tcBorders>
              <w:top w:val="nil"/>
              <w:left w:val="nil"/>
              <w:bottom w:val="single" w:sz="4"/>
              <w:right w:val="nil"/>
            </w:tcBorders>
          </w:tcPr>
          <w:p>
            <w:pPr>
              <w:pStyle w:val="0"/>
            </w:pPr>
            <w:r>
              <w:rPr>
                <w:sz w:val="20"/>
              </w:rPr>
            </w:r>
          </w:p>
        </w:tc>
      </w:tr>
      <w:tr>
        <w:tc>
          <w:tcPr>
            <w:tcW w:w="5083" w:type="dxa"/>
            <w:vAlign w:val="center"/>
            <w:tcBorders>
              <w:top w:val="nil"/>
              <w:left w:val="nil"/>
              <w:bottom w:val="nil"/>
              <w:right w:val="nil"/>
            </w:tcBorders>
          </w:tcPr>
          <w:p>
            <w:pPr>
              <w:pStyle w:val="0"/>
            </w:pPr>
            <w:r>
              <w:rPr>
                <w:sz w:val="20"/>
              </w:rPr>
            </w:r>
          </w:p>
        </w:tc>
        <w:tc>
          <w:tcPr>
            <w:tcW w:w="3969" w:type="dxa"/>
            <w:tcBorders>
              <w:top w:val="single" w:sz="4"/>
              <w:left w:val="nil"/>
              <w:bottom w:val="nil"/>
              <w:right w:val="nil"/>
            </w:tcBorders>
          </w:tcPr>
          <w:p>
            <w:pPr>
              <w:pStyle w:val="0"/>
              <w:jc w:val="center"/>
            </w:pPr>
            <w:r>
              <w:rPr>
                <w:sz w:val="20"/>
              </w:rPr>
              <w:t xml:space="preserve">(наименование компетентного органа, исполняющего запрос)</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52"/>
      </w:tblGrid>
      <w:tr>
        <w:tc>
          <w:tcPr>
            <w:tcW w:w="9052" w:type="dxa"/>
            <w:tcBorders>
              <w:top w:val="nil"/>
              <w:left w:val="nil"/>
              <w:bottom w:val="nil"/>
              <w:right w:val="nil"/>
            </w:tcBorders>
          </w:tcPr>
          <w:bookmarkStart w:id="568" w:name="P568"/>
          <w:bookmarkEnd w:id="568"/>
          <w:p>
            <w:pPr>
              <w:pStyle w:val="0"/>
              <w:jc w:val="center"/>
            </w:pPr>
            <w:r>
              <w:rPr>
                <w:sz w:val="20"/>
              </w:rPr>
              <w:t xml:space="preserve">Напоминание</w:t>
            </w:r>
          </w:p>
          <w:p>
            <w:pPr>
              <w:pStyle w:val="0"/>
              <w:jc w:val="center"/>
            </w:pPr>
            <w:r>
              <w:rPr>
                <w:sz w:val="20"/>
              </w:rPr>
              <w:t xml:space="preserve">о результатах исполнения запроса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621"/>
        <w:gridCol w:w="7079"/>
        <w:gridCol w:w="340"/>
      </w:tblGrid>
      <w:tr>
        <w:tc>
          <w:tcPr>
            <w:gridSpan w:val="3"/>
            <w:tcW w:w="9040" w:type="dxa"/>
            <w:tcBorders>
              <w:top w:val="nil"/>
              <w:left w:val="nil"/>
              <w:bottom w:val="nil"/>
              <w:right w:val="nil"/>
            </w:tcBorders>
          </w:tcPr>
          <w:p>
            <w:pPr>
              <w:pStyle w:val="0"/>
              <w:ind w:firstLine="283"/>
              <w:jc w:val="both"/>
            </w:pPr>
            <w:r>
              <w:rPr>
                <w:sz w:val="20"/>
              </w:rPr>
              <w:t xml:space="preserve">Главное управление Министерства юстиции Российской Федерации по субъекту (субъектам) Российской Федерации просит сообщить о ходе и результатах исполнения запроса (поручения, просьбы, ходатайства) _________________________________________________________________________</w:t>
            </w:r>
          </w:p>
          <w:p>
            <w:pPr>
              <w:pStyle w:val="0"/>
              <w:jc w:val="center"/>
            </w:pPr>
            <w:r>
              <w:rPr>
                <w:sz w:val="20"/>
              </w:rPr>
              <w:t xml:space="preserve">(наименование запрашивающего компетентного органа,</w:t>
            </w:r>
          </w:p>
        </w:tc>
      </w:tr>
      <w:tr>
        <w:tc>
          <w:tcPr>
            <w:gridSpan w:val="2"/>
            <w:tcW w:w="8700"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gridSpan w:val="2"/>
            <w:tcW w:w="8700" w:type="dxa"/>
            <w:tcBorders>
              <w:top w:val="single" w:sz="4"/>
              <w:left w:val="nil"/>
              <w:bottom w:val="nil"/>
              <w:right w:val="nil"/>
            </w:tcBorders>
          </w:tcPr>
          <w:p>
            <w:pPr>
              <w:pStyle w:val="0"/>
              <w:jc w:val="center"/>
            </w:pPr>
            <w:r>
              <w:rPr>
                <w:sz w:val="20"/>
              </w:rPr>
              <w:t xml:space="preserve">государственная принадлежность)</w:t>
            </w:r>
          </w:p>
        </w:tc>
        <w:tc>
          <w:tcPr>
            <w:tcW w:w="340" w:type="dxa"/>
            <w:tcBorders>
              <w:top w:val="nil"/>
              <w:left w:val="nil"/>
              <w:bottom w:val="nil"/>
              <w:right w:val="nil"/>
            </w:tcBorders>
          </w:tcPr>
          <w:p>
            <w:pPr>
              <w:pStyle w:val="0"/>
            </w:pPr>
            <w:r>
              <w:rPr>
                <w:sz w:val="20"/>
              </w:rPr>
            </w:r>
          </w:p>
        </w:tc>
      </w:tr>
      <w:tr>
        <w:tc>
          <w:tcPr>
            <w:gridSpan w:val="3"/>
            <w:tcW w:w="9040" w:type="dxa"/>
            <w:tcBorders>
              <w:top w:val="nil"/>
              <w:left w:val="nil"/>
              <w:bottom w:val="nil"/>
              <w:right w:val="nil"/>
            </w:tcBorders>
          </w:tcPr>
          <w:p>
            <w:pPr>
              <w:pStyle w:val="0"/>
            </w:pPr>
            <w:r>
              <w:rPr>
                <w:sz w:val="20"/>
              </w:rPr>
              <w:t xml:space="preserve">направленного на основании</w:t>
            </w:r>
          </w:p>
        </w:tc>
      </w:tr>
      <w:tr>
        <w:tc>
          <w:tcPr>
            <w:gridSpan w:val="3"/>
            <w:tcW w:w="9040" w:type="dxa"/>
            <w:tcBorders>
              <w:top w:val="nil"/>
              <w:left w:val="nil"/>
              <w:bottom w:val="single" w:sz="4"/>
              <w:right w:val="nil"/>
            </w:tcBorders>
          </w:tcPr>
          <w:p>
            <w:pPr>
              <w:pStyle w:val="0"/>
            </w:pPr>
            <w:r>
              <w:rPr>
                <w:sz w:val="20"/>
              </w:rPr>
            </w:r>
          </w:p>
        </w:tc>
      </w:tr>
      <w:tr>
        <w:tc>
          <w:tcPr>
            <w:gridSpan w:val="3"/>
            <w:tcW w:w="9040" w:type="dxa"/>
            <w:tcBorders>
              <w:top w:val="single" w:sz="4"/>
              <w:left w:val="nil"/>
              <w:bottom w:val="nil"/>
              <w:right w:val="nil"/>
            </w:tcBorders>
          </w:tcPr>
          <w:p>
            <w:pPr>
              <w:pStyle w:val="0"/>
              <w:jc w:val="center"/>
            </w:pPr>
            <w:r>
              <w:rPr>
                <w:sz w:val="20"/>
              </w:rPr>
              <w:t xml:space="preserve">(наименование международного договора, соглашения, Конвенции или ссылка на международные принципы вежливости и (или) взаимности)</w:t>
            </w:r>
          </w:p>
        </w:tc>
      </w:tr>
      <w:tr>
        <w:tc>
          <w:tcPr>
            <w:gridSpan w:val="3"/>
            <w:tcW w:w="9040" w:type="dxa"/>
            <w:tcBorders>
              <w:top w:val="nil"/>
              <w:left w:val="nil"/>
              <w:bottom w:val="single" w:sz="4"/>
              <w:right w:val="nil"/>
            </w:tcBorders>
          </w:tcPr>
          <w:p>
            <w:pPr>
              <w:pStyle w:val="0"/>
            </w:pPr>
            <w:r>
              <w:rPr>
                <w:sz w:val="20"/>
              </w:rPr>
            </w:r>
          </w:p>
        </w:tc>
      </w:tr>
      <w:tr>
        <w:tc>
          <w:tcPr>
            <w:gridSpan w:val="3"/>
            <w:tcW w:w="9040" w:type="dxa"/>
            <w:tcBorders>
              <w:top w:val="single" w:sz="4"/>
              <w:left w:val="nil"/>
              <w:bottom w:val="nil"/>
              <w:right w:val="nil"/>
            </w:tcBorders>
          </w:tcPr>
          <w:p>
            <w:pPr>
              <w:pStyle w:val="0"/>
              <w:jc w:val="center"/>
            </w:pPr>
            <w:r>
              <w:rPr>
                <w:sz w:val="20"/>
              </w:rPr>
              <w:t xml:space="preserve">(дата и номер письма и сведения об инициаторе запроса)</w:t>
            </w:r>
          </w:p>
        </w:tc>
      </w:tr>
      <w:tr>
        <w:tc>
          <w:tcPr>
            <w:tcW w:w="1621" w:type="dxa"/>
            <w:vAlign w:val="bottom"/>
            <w:tcBorders>
              <w:top w:val="nil"/>
              <w:left w:val="nil"/>
              <w:bottom w:val="nil"/>
              <w:right w:val="nil"/>
            </w:tcBorders>
          </w:tcPr>
          <w:p>
            <w:pPr>
              <w:pStyle w:val="0"/>
            </w:pPr>
            <w:r>
              <w:rPr>
                <w:sz w:val="20"/>
              </w:rPr>
              <w:t xml:space="preserve">в отношении</w:t>
            </w:r>
          </w:p>
        </w:tc>
        <w:tc>
          <w:tcPr>
            <w:tcW w:w="7079"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jc w:val="both"/>
            </w:pPr>
            <w:r>
              <w:rPr>
                <w:sz w:val="20"/>
              </w:rPr>
              <w:t xml:space="preserve">.</w:t>
            </w:r>
          </w:p>
        </w:tc>
      </w:tr>
      <w:tr>
        <w:tc>
          <w:tcPr>
            <w:tcW w:w="1621" w:type="dxa"/>
            <w:tcBorders>
              <w:top w:val="nil"/>
              <w:left w:val="nil"/>
              <w:bottom w:val="nil"/>
              <w:right w:val="nil"/>
            </w:tcBorders>
          </w:tcPr>
          <w:p>
            <w:pPr>
              <w:pStyle w:val="0"/>
            </w:pPr>
            <w:r>
              <w:rPr>
                <w:sz w:val="20"/>
              </w:rPr>
            </w:r>
          </w:p>
        </w:tc>
        <w:tc>
          <w:tcPr>
            <w:tcW w:w="7079" w:type="dxa"/>
            <w:tcBorders>
              <w:top w:val="single" w:sz="4"/>
              <w:left w:val="nil"/>
              <w:bottom w:val="nil"/>
              <w:right w:val="nil"/>
            </w:tcBorders>
          </w:tcPr>
          <w:p>
            <w:pPr>
              <w:pStyle w:val="0"/>
              <w:jc w:val="center"/>
            </w:pPr>
            <w:r>
              <w:rPr>
                <w:sz w:val="20"/>
              </w:rPr>
              <w:t xml:space="preserve">(сведения о физическом или юридическом лице, в отношении которого направлен запрос)</w:t>
            </w:r>
          </w:p>
        </w:tc>
        <w:tc>
          <w:tcPr>
            <w:tcW w:w="340" w:type="dxa"/>
            <w:tcBorders>
              <w:top w:val="nil"/>
              <w:left w:val="nil"/>
              <w:bottom w:val="nil"/>
              <w:right w:val="nil"/>
            </w:tcBorders>
          </w:tcPr>
          <w:p>
            <w:pPr>
              <w:pStyle w:val="0"/>
            </w:pPr>
            <w:r>
              <w:rPr>
                <w:sz w:val="20"/>
              </w:rPr>
            </w:r>
          </w:p>
        </w:tc>
      </w:tr>
      <w:tr>
        <w:tc>
          <w:tcPr>
            <w:gridSpan w:val="3"/>
            <w:tcW w:w="9040" w:type="dxa"/>
            <w:tcBorders>
              <w:top w:val="nil"/>
              <w:left w:val="nil"/>
              <w:bottom w:val="nil"/>
              <w:right w:val="nil"/>
            </w:tcBorders>
          </w:tcPr>
          <w:p>
            <w:pPr>
              <w:pStyle w:val="0"/>
              <w:ind w:firstLine="283"/>
              <w:jc w:val="both"/>
            </w:pPr>
            <w:r>
              <w:rPr>
                <w:sz w:val="20"/>
              </w:rPr>
              <w:t xml:space="preserve">Сведения о результатах исполнения запроса о международной правовой помощи просим предоставить в возможно короткие сроки, ссылаясь на реквизиты настоящего письма.</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40"/>
      </w:tblGrid>
      <w:tr>
        <w:tc>
          <w:tcPr>
            <w:tcW w:w="9040" w:type="dxa"/>
            <w:tcBorders>
              <w:top w:val="nil"/>
              <w:left w:val="nil"/>
              <w:bottom w:val="nil"/>
              <w:right w:val="nil"/>
            </w:tcBorders>
          </w:tcPr>
          <w:p>
            <w:pPr>
              <w:pStyle w:val="0"/>
            </w:pPr>
            <w:r>
              <w:rPr>
                <w:sz w:val="20"/>
              </w:rPr>
              <w:t xml:space="preserve">Приложение: на __ л. в ___ экз.</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4365"/>
        <w:gridCol w:w="1677"/>
        <w:gridCol w:w="340"/>
        <w:gridCol w:w="2668"/>
      </w:tblGrid>
      <w:tr>
        <w:tc>
          <w:tcPr>
            <w:tcW w:w="4365" w:type="dxa"/>
            <w:vAlign w:val="bottom"/>
            <w:tcBorders>
              <w:top w:val="nil"/>
              <w:left w:val="nil"/>
              <w:bottom w:val="nil"/>
              <w:right w:val="nil"/>
            </w:tcBorders>
          </w:tcPr>
          <w:p>
            <w:pPr>
              <w:pStyle w:val="0"/>
            </w:pPr>
            <w:r>
              <w:rPr>
                <w:sz w:val="20"/>
              </w:rPr>
              <w:t xml:space="preserve">Начальник (заместитель начальника) Главного управления Министерства юстиции Российской Федерации по субъекту (субъектам) Российской Федерации</w:t>
            </w:r>
          </w:p>
        </w:tc>
        <w:tc>
          <w:tcPr>
            <w:tcW w:w="167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68" w:type="dxa"/>
            <w:tcBorders>
              <w:top w:val="nil"/>
              <w:left w:val="nil"/>
              <w:bottom w:val="single" w:sz="4"/>
              <w:right w:val="nil"/>
            </w:tcBorders>
          </w:tcPr>
          <w:p>
            <w:pPr>
              <w:pStyle w:val="0"/>
            </w:pPr>
            <w:r>
              <w:rPr>
                <w:sz w:val="20"/>
              </w:rPr>
            </w:r>
          </w:p>
        </w:tc>
      </w:tr>
      <w:tr>
        <w:tc>
          <w:tcPr>
            <w:tcW w:w="4365" w:type="dxa"/>
            <w:tcBorders>
              <w:top w:val="nil"/>
              <w:left w:val="nil"/>
              <w:bottom w:val="nil"/>
              <w:right w:val="nil"/>
            </w:tcBorders>
          </w:tcPr>
          <w:p>
            <w:pPr>
              <w:pStyle w:val="0"/>
            </w:pPr>
            <w:r>
              <w:rPr>
                <w:sz w:val="20"/>
              </w:rPr>
            </w:r>
          </w:p>
        </w:tc>
        <w:tc>
          <w:tcPr>
            <w:tcW w:w="167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68" w:type="dxa"/>
            <w:tcBorders>
              <w:top w:val="single" w:sz="4"/>
              <w:left w:val="nil"/>
              <w:bottom w:val="nil"/>
              <w:right w:val="nil"/>
            </w:tcBorders>
          </w:tcPr>
          <w:p>
            <w:pPr>
              <w:pStyle w:val="0"/>
              <w:jc w:val="center"/>
            </w:pPr>
            <w:r>
              <w:rPr>
                <w:sz w:val="20"/>
              </w:rPr>
              <w:t xml:space="preserve">(инициалы, фамилия)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Минюста России от 29.12.2023 N 413</w:t>
            <w:br/>
            <w:t>"Об утверждении Методических рекомендаций об организации работы по исполнению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9092&amp;dst=100077" TargetMode = "External"/>
	<Relationship Id="rId8" Type="http://schemas.openxmlformats.org/officeDocument/2006/relationships/hyperlink" Target="https://login.consultant.ru/link/?req=doc&amp;base=LAW&amp;n=77065" TargetMode = "External"/>
	<Relationship Id="rId9" Type="http://schemas.openxmlformats.org/officeDocument/2006/relationships/hyperlink" Target="https://login.consultant.ru/link/?req=doc&amp;base=LAW&amp;n=120864&amp;dst=100015" TargetMode = "External"/>
	<Relationship Id="rId10" Type="http://schemas.openxmlformats.org/officeDocument/2006/relationships/hyperlink" Target="https://login.consultant.ru/link/?req=doc&amp;base=LAW&amp;n=120864" TargetMode = "External"/>
	<Relationship Id="rId11" Type="http://schemas.openxmlformats.org/officeDocument/2006/relationships/hyperlink" Target="https://login.consultant.ru/link/?req=doc&amp;base=LAW&amp;n=120864" TargetMode = "External"/>
	<Relationship Id="rId12" Type="http://schemas.openxmlformats.org/officeDocument/2006/relationships/hyperlink" Target="https://login.consultant.ru/link/?req=doc&amp;base=LAW&amp;n=30359" TargetMode = "External"/>
	<Relationship Id="rId13" Type="http://schemas.openxmlformats.org/officeDocument/2006/relationships/hyperlink" Target="https://login.consultant.ru/link/?req=doc&amp;base=LAW&amp;n=502255&amp;dst=101881" TargetMode = "External"/>
	<Relationship Id="rId14" Type="http://schemas.openxmlformats.org/officeDocument/2006/relationships/hyperlink" Target="https://login.consultant.ru/link/?req=doc&amp;base=LAW&amp;n=502254&amp;dst=101555" TargetMode = "External"/>
	<Relationship Id="rId15" Type="http://schemas.openxmlformats.org/officeDocument/2006/relationships/hyperlink" Target="https://login.consultant.ru/link/?req=doc&amp;base=LAW&amp;n=502255&amp;dst=101912" TargetMode = "External"/>
	<Relationship Id="rId16" Type="http://schemas.openxmlformats.org/officeDocument/2006/relationships/hyperlink" Target="https://login.consultant.ru/link/?req=doc&amp;base=LAW&amp;n=39622" TargetMode = "External"/>
	<Relationship Id="rId17" Type="http://schemas.openxmlformats.org/officeDocument/2006/relationships/hyperlink" Target="https://login.consultant.ru/link/?req=doc&amp;base=INT&amp;n=72095" TargetMode = "External"/>
	<Relationship Id="rId18" Type="http://schemas.openxmlformats.org/officeDocument/2006/relationships/hyperlink" Target="https://login.consultant.ru/link/?req=doc&amp;base=LAW&amp;n=39622" TargetMode = "External"/>
	<Relationship Id="rId19" Type="http://schemas.openxmlformats.org/officeDocument/2006/relationships/hyperlink" Target="https://login.consultant.ru/link/?req=doc&amp;base=LAW&amp;n=37572" TargetMode = "External"/>
	<Relationship Id="rId20" Type="http://schemas.openxmlformats.org/officeDocument/2006/relationships/hyperlink" Target="https://login.consultant.ru/link/?req=doc&amp;base=INT&amp;n=72095" TargetMode = "External"/>
	<Relationship Id="rId21" Type="http://schemas.openxmlformats.org/officeDocument/2006/relationships/hyperlink" Target="https://login.consultant.ru/link/?req=doc&amp;base=LAW&amp;n=189519" TargetMode = "External"/>
	<Relationship Id="rId22" Type="http://schemas.openxmlformats.org/officeDocument/2006/relationships/hyperlink" Target="https://login.consultant.ru/link/?req=doc&amp;base=LAW&amp;n=502255&amp;dst=101884" TargetMode = "External"/>
	<Relationship Id="rId23" Type="http://schemas.openxmlformats.org/officeDocument/2006/relationships/hyperlink" Target="https://login.consultant.ru/link/?req=doc&amp;base=LAW&amp;n=502254&amp;dst=1375" TargetMode = "External"/>
	<Relationship Id="rId24" Type="http://schemas.openxmlformats.org/officeDocument/2006/relationships/hyperlink" Target="https://login.consultant.ru/link/?req=doc&amp;base=LAW&amp;n=505897&amp;dst=18" TargetMode = "External"/>
	<Relationship Id="rId25" Type="http://schemas.openxmlformats.org/officeDocument/2006/relationships/hyperlink" Target="https://login.consultant.ru/link/?req=doc&amp;base=LAW&amp;n=219924&amp;dst=100015" TargetMode = "External"/>
	<Relationship Id="rId26" Type="http://schemas.openxmlformats.org/officeDocument/2006/relationships/hyperlink" Target="https://login.consultant.ru/link/?req=doc&amp;base=LAW&amp;n=98329&amp;dst=100006" TargetMode = "External"/>
	<Relationship Id="rId27" Type="http://schemas.openxmlformats.org/officeDocument/2006/relationships/hyperlink" Target="https://login.consultant.ru/link/?req=doc&amp;base=LAW&amp;n=219924&amp;dst=101077" TargetMode = "External"/>
	<Relationship Id="rId28" Type="http://schemas.openxmlformats.org/officeDocument/2006/relationships/hyperlink" Target="https://login.consultant.ru/link/?req=doc&amp;base=LAW&amp;n=219924&amp;dst=103558" TargetMode = "External"/>
	<Relationship Id="rId29" Type="http://schemas.openxmlformats.org/officeDocument/2006/relationships/hyperlink" Target="https://login.consultant.ru/link/?req=doc&amp;base=LAW&amp;n=219924&amp;dst=101121" TargetMode = "External"/>
	<Relationship Id="rId30" Type="http://schemas.openxmlformats.org/officeDocument/2006/relationships/hyperlink" Target="https://login.consultant.ru/link/?req=doc&amp;base=LAW&amp;n=475532&amp;dst=10112" TargetMode = "External"/>
	<Relationship Id="rId31" Type="http://schemas.openxmlformats.org/officeDocument/2006/relationships/hyperlink" Target="https://login.consultant.ru/link/?req=doc&amp;base=LAW&amp;n=502535" TargetMode = "External"/>
	<Relationship Id="rId32" Type="http://schemas.openxmlformats.org/officeDocument/2006/relationships/hyperlink" Target="https://login.consultant.ru/link/?req=doc&amp;base=LAW&amp;n=219924&amp;dst=101213" TargetMode = "External"/>
	<Relationship Id="rId33" Type="http://schemas.openxmlformats.org/officeDocument/2006/relationships/hyperlink" Target="https://login.consultant.ru/link/?req=doc&amp;base=LAW&amp;n=219924&amp;dst=100015" TargetMode = "External"/>
	<Relationship Id="rId34" Type="http://schemas.openxmlformats.org/officeDocument/2006/relationships/hyperlink" Target="https://login.consultant.ru/link/?req=doc&amp;base=LAW&amp;n=483233&amp;dst=100505" TargetMode = "External"/>
	<Relationship Id="rId35" Type="http://schemas.openxmlformats.org/officeDocument/2006/relationships/hyperlink" Target="https://login.consultant.ru/link/?req=doc&amp;base=LAW&amp;n=483243&amp;dst=10036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Минюста России от 29.12.2023 N 413
"Об утверждении Методических рекомендаций об организации работы по исполнению международных обязательств Российской Федерации в сфере правовой помощи, отнесенных к компетенции Минюста России"</dc:title>
  <dcterms:created xsi:type="dcterms:W3CDTF">2025-06-02T10:45:30Z</dcterms:created>
</cp:coreProperties>
</file>