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A6" w:rsidRDefault="005F78A6" w:rsidP="005F78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</w:rPr>
      </w:pPr>
      <w:r w:rsidRPr="005F78A6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</w:rPr>
        <w:t>Проведение антикоррупционной экспертизы нормативных правовых актов (проектов НПА) Пермского края в 1 квартале</w:t>
      </w:r>
      <w:r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</w:t>
      </w:r>
      <w:r w:rsidRPr="005F78A6">
        <w:rPr>
          <w:rStyle w:val="a4"/>
          <w:rFonts w:ascii="Arial" w:hAnsi="Arial" w:cs="Arial"/>
          <w:color w:val="000000"/>
          <w:sz w:val="32"/>
          <w:szCs w:val="32"/>
          <w:bdr w:val="none" w:sz="0" w:space="0" w:color="auto" w:frame="1"/>
        </w:rPr>
        <w:t>2021 года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bookmarkStart w:id="0" w:name="_GoBack"/>
      <w:bookmarkEnd w:id="0"/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Одним из факторов, способствующих коррупционным проявлениям, является несовершенство законодательства, в том числе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коррупциогенность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нормативных правовых актов. Совершенствование качества правового регулирования путем устранения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коррупциогенных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норм, обеспечение режима законности являются важной задачей всех органов государственной власти и местного самоуправления.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Министерство юстиции Российской Федерации является федеральным органом исполнительной власти, на который возложена обязанность по проведению антикоррупционной экспертизы нормативных правовых актов, проектов нормативных правовых актов, уставов муниципальных образований, муниципальных правовых актов о внесении изменений в уставы муниципальных образований, а также проектов уставов муниципальных образований, муниципальных правовых актов о внесении изменений в уставы муниципальных образований в целях выявления в них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коррупциогенных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факторов и их последующего устранения.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Согласно предоставленным полномочиям Управлением Министерства юстиции Российской Федерации по Пермскому краю за 3 месяца 2021 года в рамках правовой экспертизы проведена антикоррупционная экспертиза в отношении: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- 992 нормативных правовых актов органов государственной власти Пермского края, что на 0,5% больше по сравнению с аналогичным периодом 2020 года (за 3 месяца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2020 года проведена антикоррупционная экспертиза в отношении 987 нормативных правовых актов);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- 42 проектов нормативных правовых актов, что на 5,0% больше, чем в аналогичном периоде 2020 года (за 3 месяца 2020 года рассмотрено 40 проектов нормативных правовых актов);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- 29 уставов муниципальных образований и муниципальных правовых актов о внесении изменений в уставы муниципальных образований, что на 45,0% больше по сравнению с аналогичным периодом 2020 года (за 3 месяца 2020 года проведена антикоррупционная экспертиза в отношении 20 уставов и муниципальных правовых актов о внесении изменений в уставы муниципальных образований);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- 11 проектов уставов и муниципальных правовых актов о внесении изменений в уставы муниципальных образований, как в аналогичном периоде прошлого года (за 3 месяца 2020 года рассмотрено 11 проектов уставов и муниципальных правовых актов о внесении изменений в уставы муниципальных образований).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lastRenderedPageBreak/>
        <w:t xml:space="preserve">За 3 месяца 2021 года по результатам проведения антикоррупционной экспертизы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коррупциогенные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факторы в нормативных правовых актах не выявлены (за 3 месяца 2020 года было выявлено 7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коррупциогенных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факторов в 4 нормативных правовых актах).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При проведении антикоррупционной экспертизы проектов нормативных правовых актов в 1 квартале 2021 года, как и в аналогичном периоде прошлого года, выявлен 1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коррупциогенный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 в 1 проекте.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В проекте нормативного правового акта выявлен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коррупциогенный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 -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При проведении антикоррупционной экспертизы муниципальных правовых актов Пермского края и их проектов в 1 квартале 2021 года, как и в аналогичном периоде прошлого года,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коррупциогенные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факторы не выявлялись.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Заключение Управления Министерства юстиции Российской Федерации по Пермскому краю по результатам проведения правовой экспертизы проекта нормативного правового акта, в котором выявлен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коррупциогенный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фактор, направлено в орган государственной власти Пермского края, разработавший проект.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По результатам рассмотрения заключений Управления Министерства юстиции Российской Федерации по Пермскому краю, в том числе направленных в 2020 </w:t>
      </w:r>
      <w:proofErr w:type="gram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году,  в</w:t>
      </w:r>
      <w:proofErr w:type="gram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период с 1 января по 31 марта 2021 года органами государственной власти Пермского края устранены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коррупциогенные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факторы в 1 нормативном правовом акте и 1 проекте нормативного правового акта.</w:t>
      </w:r>
    </w:p>
    <w:p w:rsidR="005F78A6" w:rsidRPr="005F78A6" w:rsidRDefault="005F78A6" w:rsidP="005F78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Вместе с этим, по данным федерального регистра нормативных правовых актов субъектов Российской Федерации на 1 апреля 2021 года, 1 </w:t>
      </w:r>
      <w:proofErr w:type="spellStart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коррупциогенный</w:t>
      </w:r>
      <w:proofErr w:type="spellEnd"/>
      <w:r w:rsidRPr="005F78A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фактор, выявленный в региональном акте Пермского края, оставался не устраненным.</w:t>
      </w:r>
    </w:p>
    <w:p w:rsidR="008761F7" w:rsidRPr="005F78A6" w:rsidRDefault="008761F7" w:rsidP="005F78A6">
      <w:pPr>
        <w:jc w:val="both"/>
        <w:rPr>
          <w:rFonts w:ascii="Arial" w:hAnsi="Arial" w:cs="Arial"/>
          <w:sz w:val="28"/>
          <w:szCs w:val="28"/>
        </w:rPr>
      </w:pPr>
    </w:p>
    <w:sectPr w:rsidR="008761F7" w:rsidRPr="005F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C5"/>
    <w:rsid w:val="000758C5"/>
    <w:rsid w:val="005F78A6"/>
    <w:rsid w:val="0087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6AB2"/>
  <w15:chartTrackingRefBased/>
  <w15:docId w15:val="{97C768AC-72C9-4847-AC2F-77048E6F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2021-07-28T11:50:00Z</dcterms:created>
  <dcterms:modified xsi:type="dcterms:W3CDTF">2021-07-28T11:53:00Z</dcterms:modified>
</cp:coreProperties>
</file>