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0E" w:rsidRDefault="00102C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2C0E" w:rsidRDefault="00102C0E">
      <w:pPr>
        <w:pStyle w:val="ConsPlusNormal"/>
        <w:jc w:val="both"/>
        <w:outlineLvl w:val="0"/>
      </w:pPr>
    </w:p>
    <w:p w:rsidR="00102C0E" w:rsidRDefault="00102C0E">
      <w:pPr>
        <w:pStyle w:val="ConsPlusTitle"/>
        <w:jc w:val="center"/>
      </w:pPr>
      <w:r>
        <w:t>ПРАВИТЕЛЬСТВО ПЕРМСКОГО КРАЯ</w:t>
      </w:r>
    </w:p>
    <w:p w:rsidR="00102C0E" w:rsidRDefault="00102C0E">
      <w:pPr>
        <w:pStyle w:val="ConsPlusTitle"/>
        <w:jc w:val="center"/>
      </w:pPr>
    </w:p>
    <w:p w:rsidR="00102C0E" w:rsidRDefault="00102C0E">
      <w:pPr>
        <w:pStyle w:val="ConsPlusTitle"/>
        <w:jc w:val="center"/>
      </w:pPr>
      <w:r>
        <w:t>РАСПОРЯЖЕНИЕ</w:t>
      </w:r>
    </w:p>
    <w:p w:rsidR="00102C0E" w:rsidRDefault="00102C0E">
      <w:pPr>
        <w:pStyle w:val="ConsPlusTitle"/>
        <w:jc w:val="center"/>
      </w:pPr>
      <w:r>
        <w:t>от 21 июня 2013 г. N 147-рп</w:t>
      </w:r>
    </w:p>
    <w:p w:rsidR="00102C0E" w:rsidRDefault="00102C0E">
      <w:pPr>
        <w:pStyle w:val="ConsPlusTitle"/>
        <w:jc w:val="center"/>
      </w:pPr>
    </w:p>
    <w:p w:rsidR="00102C0E" w:rsidRDefault="00102C0E">
      <w:pPr>
        <w:pStyle w:val="ConsPlusTitle"/>
        <w:jc w:val="center"/>
      </w:pPr>
      <w:r>
        <w:t>О СОЗДАНИИ ГОСУДАРСТВЕННОГО КАЗЕННОГО УЧРЕЖДЕНИЯ</w:t>
      </w:r>
    </w:p>
    <w:p w:rsidR="00102C0E" w:rsidRDefault="00102C0E">
      <w:pPr>
        <w:pStyle w:val="ConsPlusTitle"/>
        <w:jc w:val="center"/>
      </w:pPr>
      <w:r>
        <w:t>"ГОСУДАРСТВЕННОЕ ЮРИДИЧЕСКОЕ БЮРО ПЕРМСКОГО КРАЯ"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Федерации", </w:t>
      </w:r>
      <w:hyperlink r:id="rId6">
        <w:r>
          <w:rPr>
            <w:color w:val="0000FF"/>
          </w:rPr>
          <w:t>Законом</w:t>
        </w:r>
      </w:hyperlink>
      <w:r>
        <w:t xml:space="preserve"> Пермского края от 14 декабря 2007 г. N 150-ПК "Об управлении и распоряжении государственной собственностью Пермского края", </w:t>
      </w:r>
      <w:hyperlink r:id="rId7">
        <w:r>
          <w:rPr>
            <w:color w:val="0000FF"/>
          </w:rPr>
          <w:t>Законом</w:t>
        </w:r>
      </w:hyperlink>
      <w:r>
        <w:t xml:space="preserve"> Пермского края от 7 ноября 2012 г. N 111-ПК "О бесплатной юридической помощи в Пермском крае" 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30 ноября 2010 г. N 963-п "О создании, изменении типа, реорганизации, ликвидации бюджетного или казенного учреждения Пермского края, а также об утверждении устава данного учреждения и внесении в него изменений":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1. Создать государственное казенное учреждение "Государственное юридическое бюро Пермского края" (далее - учреждение) путем его учреждения.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 xml:space="preserve">2. Определить цель, предмет и виды деятельности учреждения согласно </w:t>
      </w:r>
      <w:proofErr w:type="gramStart"/>
      <w:r>
        <w:t>приложению</w:t>
      </w:r>
      <w:proofErr w:type="gramEnd"/>
      <w:r>
        <w:t xml:space="preserve"> к настоящему распоряжению.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3. Определить уполномоченным органом, осуществляющим от имени Пермского края, являющегося учредителем и собственником имущества учреждения, функции и полномочия учредителя и собственника имущества, Министерство по управлению имуществом и земельным отношениям Пермского края.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Отнести учреждение к ведению Агентства по делам юстиции и мировых судей Пермского края (далее - Агентство).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Определить, что в отношении учреждения функции и полномочия учредителя в соответствии с установленными разграничениями осуществляются Министерством по управлению имуществом и земельным отношениям Пермского края и Агентством как отраслевым органом.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4. Установить, что принятие решений о реорганизации и ликвидации учреждения осуществляется Агентством по согласованию с Министерством по управлению имуществом и земельным отношениям Пермского края.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5. Установить предельную штатную численность учреждения 18 единиц.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 Агентству: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6.1. не позднее 14 дней после дня вступления в силу настоящего распоряжения назначить руководителя учреждения и заключить с ним трудовой договор;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6.2. разработать устав учреждения, согласовать его с Министерством и утвердить;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6.3. обеспечить государственную регистрацию учреждения в качестве юридического лица в установленном законодательством порядке;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6.4. сформировать учреждению государственное задание в порядке, устанавливаемом Правительством Пермского края;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6.5. мероприятия по созданию учреждения, включая затраты на его государственную регистрацию, осуществить в пределах средств, предусмотренных Агентству;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6.6. совместно с Министерством правительственных информационных коммуникаций Пермского края организовать рабочие места для работников учреждения в помещениях краевого государственного автономного учреждения "Пермский краевой многофункциональный центр предоставления государственных и муниципальных услуг", предназначенных для оказания гражданам бесплатной юридической помощи.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lastRenderedPageBreak/>
        <w:t>7. Контроль за исполнением распоряжения оставляю за собой.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right"/>
      </w:pPr>
      <w:r>
        <w:t>Председатель</w:t>
      </w:r>
    </w:p>
    <w:p w:rsidR="00102C0E" w:rsidRDefault="00102C0E">
      <w:pPr>
        <w:pStyle w:val="ConsPlusNormal"/>
        <w:jc w:val="right"/>
      </w:pPr>
      <w:r>
        <w:t>Правительства Пермского края</w:t>
      </w:r>
    </w:p>
    <w:p w:rsidR="00102C0E" w:rsidRDefault="00102C0E">
      <w:pPr>
        <w:pStyle w:val="ConsPlusNormal"/>
        <w:jc w:val="right"/>
      </w:pPr>
      <w:r>
        <w:t>Г.П.ТУШНОЛОБОВ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right"/>
      </w:pPr>
      <w:r>
        <w:t>Приложение</w:t>
      </w:r>
    </w:p>
    <w:p w:rsidR="00102C0E" w:rsidRDefault="00102C0E">
      <w:pPr>
        <w:pStyle w:val="ConsPlusNormal"/>
        <w:jc w:val="right"/>
      </w:pPr>
      <w:r>
        <w:t>к распоряжению</w:t>
      </w:r>
    </w:p>
    <w:p w:rsidR="00102C0E" w:rsidRDefault="00102C0E">
      <w:pPr>
        <w:pStyle w:val="ConsPlusNormal"/>
        <w:jc w:val="right"/>
      </w:pPr>
      <w:r>
        <w:t>Правительства Пермского края</w:t>
      </w:r>
    </w:p>
    <w:p w:rsidR="00102C0E" w:rsidRDefault="00102C0E">
      <w:pPr>
        <w:pStyle w:val="ConsPlusNormal"/>
        <w:jc w:val="right"/>
      </w:pPr>
      <w:r>
        <w:t>от 21.06.2013 N 147-рп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center"/>
      </w:pPr>
      <w:r>
        <w:t>ЦЕЛЬ, ПРЕДМЕТ И ВИДЫ ДЕЯТЕЛЬНОСТИ ГОСУДАРСТВЕННОГО КАЗЕННОГО</w:t>
      </w:r>
    </w:p>
    <w:p w:rsidR="00102C0E" w:rsidRDefault="00102C0E">
      <w:pPr>
        <w:pStyle w:val="ConsPlusNormal"/>
        <w:jc w:val="center"/>
      </w:pPr>
      <w:r>
        <w:t>УЧРЕЖДЕНИЯ "ГОСУДАРСТВЕННОЕ ЮРИДИЧЕСКОЕ БЮРО ПЕРМСКОГО КРАЯ"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ind w:firstLine="540"/>
        <w:jc w:val="both"/>
      </w:pPr>
      <w:r>
        <w:t>1. Целью деятельности учреждения является оказание на территории Пермского края бесплатной юридической помощи гражданам, имеющим право на получение бесплатной юридической помощи в рамках государственной системы бесплатной юридической помощи, в соответствии с Федеральным законом от 21 ноября 2011 г. N 324-ФЗ "О бесплатной юридической помощи в Российской Федерации" и Законом Пермского края от 7 ноября 2012 г. N 111-ПК "О бесплатной юридической помощи в Пермском крае".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 xml:space="preserve">2. Предметом деятельности учреждения является реализация на территории </w:t>
      </w:r>
      <w:proofErr w:type="gramStart"/>
      <w:r>
        <w:t>Пермского края</w:t>
      </w:r>
      <w:proofErr w:type="gramEnd"/>
      <w:r>
        <w:t xml:space="preserve"> гарантированного государством права на бесплатную юридическую помощь гражданами, имеющими право на получение бесплатной юридической помощи в рамках государственной системы бесплатной юридической помощи.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3. Для достижения цели учреждение осуществляет следующие виды деятельности: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3.1. в случаях и в порядке, установленных Федеральным законом от 21 ноября 2011 г. N 324-ФЗ "О бесплатной юридической помощи в Российской Федерации", Законом Пермского края от 7 ноября 2012 г. N 111-ПК "О бесплатной юридической помощи в Пермском крае",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3.2. в случаях и в порядке, установленных Федеральным законом от 21 ноября 2011 г. N 324-ФЗ "О бесплатной юридической помощи в Российской Федерации", Законом Пермского края от 7 ноября 2012 г. N 111-ПК "О бесплатной юридической помощи в Пермском крае", составление для граждан, имеющих право на получение бесплатной юридической помощи в рамках государственной системы бесплатной юридической помощи, заявлений, жалоб, ходатайств и других документов правового характера;</w:t>
      </w:r>
    </w:p>
    <w:p w:rsidR="00102C0E" w:rsidRDefault="00102C0E">
      <w:pPr>
        <w:pStyle w:val="ConsPlusNormal"/>
        <w:spacing w:before="200"/>
        <w:ind w:firstLine="540"/>
        <w:jc w:val="both"/>
      </w:pPr>
      <w:r>
        <w:t>3.3. в случаях и в порядке, установленных Федеральным законом от 21 ноября 2011 г. N 324-ФЗ "О бесплатной юридической помощи в Российской Федерации", Законом Пермского края от 7 ноября 2012 г. N 111-ПК "О бесплатной юридической помощи в Пермском крае", представление интересов граждан, имеющих право на получение бесплатной юридической помощи в рамках государственной системы бесплатной юридической помощи, в судах, государственных и муниципальных органах, организациях.</w:t>
      </w: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jc w:val="both"/>
      </w:pPr>
    </w:p>
    <w:p w:rsidR="00102C0E" w:rsidRDefault="00102C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CED" w:rsidRDefault="000A4CED">
      <w:bookmarkStart w:id="0" w:name="_GoBack"/>
      <w:bookmarkEnd w:id="0"/>
    </w:p>
    <w:sectPr w:rsidR="000A4CED" w:rsidSect="00A0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0E"/>
    <w:rsid w:val="000A4CED"/>
    <w:rsid w:val="00102C0E"/>
    <w:rsid w:val="00C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BCBE7-529D-4AAC-957A-2519657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02C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02C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BEE1A048C17F373D76D339DE3A64AA513A3C0395145F531D62F918AD4B690B7A65096CC17DA79785E16F6FC0294658FAK02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BEE1A048C17F373D76D339DE3A64AA513A3C039D1C5454106BA412A51265097D6A5669D46CFF9A83F9706FDF35445AKF2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BEE1A048C17F373D76D339DE3A64AA513A3C0395165B561D65F918AD4B690B7A65096CC17DA79785E16F6FC0294658FAK021Q" TargetMode="External"/><Relationship Id="rId5" Type="http://schemas.openxmlformats.org/officeDocument/2006/relationships/hyperlink" Target="consultantplus://offline/ref=26BEE1A048C17F373D76CD34C85639A15A32620F921D57034534FF4FF21B6F5E28255735903FEC9B84F9736EC3K325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2022-11-06T16:54:00Z</dcterms:created>
  <dcterms:modified xsi:type="dcterms:W3CDTF">2022-11-06T16:55:00Z</dcterms:modified>
</cp:coreProperties>
</file>